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3B64" w14:textId="77777777" w:rsidR="00710CD9" w:rsidRPr="006A369E"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lang w:val="en-GB"/>
        </w:rPr>
      </w:pPr>
      <w:r w:rsidRPr="006A369E">
        <w:rPr>
          <w:rFonts w:ascii="Arial" w:hAnsi="Arial" w:cs="Arial"/>
          <w:b/>
          <w:bCs/>
          <w:color w:val="808080" w:themeColor="background1" w:themeShade="80"/>
          <w:sz w:val="36"/>
          <w:szCs w:val="36"/>
          <w:lang w:val="en-GB"/>
        </w:rPr>
        <w:t>Press Announcement</w:t>
      </w:r>
    </w:p>
    <w:p w14:paraId="31215368" w14:textId="77777777" w:rsidR="00710CD9" w:rsidRPr="006A369E" w:rsidRDefault="00710CD9" w:rsidP="00710CD9">
      <w:pPr>
        <w:autoSpaceDE w:val="0"/>
        <w:autoSpaceDN w:val="0"/>
        <w:adjustRightInd w:val="0"/>
        <w:rPr>
          <w:rFonts w:ascii="Arial" w:hAnsi="Arial" w:cs="Arial"/>
          <w:b/>
          <w:bCs/>
          <w:color w:val="000000" w:themeColor="text1"/>
          <w:sz w:val="28"/>
          <w:szCs w:val="28"/>
          <w:lang w:val="en-GB"/>
        </w:rPr>
      </w:pPr>
    </w:p>
    <w:p w14:paraId="01537BCE" w14:textId="4928E3EE" w:rsidR="00EF3011" w:rsidRPr="006A369E" w:rsidRDefault="008422A0" w:rsidP="24A32440">
      <w:pPr>
        <w:shd w:val="clear" w:color="auto" w:fill="FFFFFF" w:themeFill="background1"/>
        <w:spacing w:after="180" w:line="360" w:lineRule="auto"/>
        <w:outlineLvl w:val="1"/>
        <w:rPr>
          <w:rFonts w:ascii="Arial" w:hAnsi="Arial" w:cs="Arial"/>
          <w:i/>
          <w:iCs/>
          <w:lang w:val="en-GB"/>
        </w:rPr>
      </w:pPr>
      <w:r w:rsidRPr="006A369E">
        <w:rPr>
          <w:rFonts w:ascii="Arial" w:hAnsi="Arial" w:cs="Arial"/>
          <w:b/>
          <w:bCs/>
          <w:color w:val="333333"/>
          <w:sz w:val="28"/>
          <w:szCs w:val="28"/>
          <w:lang w:val="en-GB"/>
        </w:rPr>
        <w:t xml:space="preserve">EDAG Group invests in a competence </w:t>
      </w:r>
      <w:proofErr w:type="spellStart"/>
      <w:r w:rsidRPr="006A369E">
        <w:rPr>
          <w:rFonts w:ascii="Arial" w:hAnsi="Arial" w:cs="Arial"/>
          <w:b/>
          <w:bCs/>
          <w:color w:val="333333"/>
          <w:sz w:val="28"/>
          <w:szCs w:val="28"/>
          <w:lang w:val="en-GB"/>
        </w:rPr>
        <w:t>center</w:t>
      </w:r>
      <w:proofErr w:type="spellEnd"/>
      <w:r w:rsidRPr="006A369E">
        <w:rPr>
          <w:rFonts w:ascii="Arial" w:hAnsi="Arial" w:cs="Arial"/>
          <w:b/>
          <w:bCs/>
          <w:color w:val="333333"/>
          <w:sz w:val="28"/>
          <w:szCs w:val="28"/>
          <w:lang w:val="en-GB"/>
        </w:rPr>
        <w:t xml:space="preserve"> for electromagnetic compatibility in Fulda</w:t>
      </w:r>
      <w:r w:rsidRPr="006A369E">
        <w:rPr>
          <w:rFonts w:ascii="Arial" w:hAnsi="Arial" w:cs="Arial"/>
          <w:b/>
          <w:bCs/>
          <w:color w:val="333333"/>
          <w:sz w:val="28"/>
          <w:szCs w:val="28"/>
          <w:lang w:val="en-GB"/>
        </w:rPr>
        <w:br/>
      </w:r>
      <w:proofErr w:type="gramStart"/>
      <w:r w:rsidRPr="006A369E">
        <w:rPr>
          <w:rFonts w:ascii="Arial" w:hAnsi="Arial" w:cs="Arial"/>
          <w:color w:val="333333"/>
          <w:sz w:val="21"/>
          <w:szCs w:val="21"/>
          <w:lang w:val="en-GB"/>
        </w:rPr>
        <w:t>Increased</w:t>
      </w:r>
      <w:proofErr w:type="gramEnd"/>
      <w:r w:rsidRPr="006A369E">
        <w:rPr>
          <w:rFonts w:ascii="Arial" w:hAnsi="Arial" w:cs="Arial"/>
          <w:color w:val="333333"/>
          <w:sz w:val="21"/>
          <w:szCs w:val="21"/>
          <w:lang w:val="en-GB"/>
        </w:rPr>
        <w:t xml:space="preserve"> safety for electrical/electronic components in the automotive, industry, and medical technology sectors</w:t>
      </w:r>
      <w:r w:rsidRPr="006A369E">
        <w:rPr>
          <w:rFonts w:ascii="Arial" w:hAnsi="Arial" w:cs="Arial"/>
          <w:b/>
          <w:bCs/>
          <w:color w:val="333333"/>
          <w:sz w:val="28"/>
          <w:szCs w:val="28"/>
          <w:lang w:val="en-GB"/>
        </w:rPr>
        <w:br/>
      </w:r>
      <w:r w:rsidRPr="006A369E">
        <w:rPr>
          <w:rFonts w:ascii="Arial" w:hAnsi="Arial" w:cs="Arial"/>
          <w:b/>
          <w:bCs/>
          <w:color w:val="333333"/>
          <w:sz w:val="28"/>
          <w:szCs w:val="28"/>
          <w:lang w:val="en-GB"/>
        </w:rPr>
        <w:br/>
      </w:r>
      <w:r w:rsidR="00300155">
        <w:rPr>
          <w:rFonts w:ascii="Arial" w:hAnsi="Arial" w:cs="Arial"/>
          <w:b/>
          <w:bCs/>
          <w:lang w:val="en-GB"/>
        </w:rPr>
        <w:t>Fulda 27</w:t>
      </w:r>
      <w:r w:rsidR="006A369E">
        <w:rPr>
          <w:rFonts w:ascii="Arial" w:hAnsi="Arial" w:cs="Arial"/>
          <w:b/>
          <w:bCs/>
          <w:lang w:val="en-GB"/>
        </w:rPr>
        <w:t>th</w:t>
      </w:r>
      <w:r w:rsidRPr="006A369E">
        <w:rPr>
          <w:rFonts w:ascii="Arial" w:hAnsi="Arial" w:cs="Arial"/>
          <w:b/>
          <w:bCs/>
          <w:lang w:val="en-GB"/>
        </w:rPr>
        <w:t xml:space="preserve"> October 2022 – </w:t>
      </w:r>
      <w:r w:rsidRPr="006A369E">
        <w:rPr>
          <w:rFonts w:ascii="Arial" w:hAnsi="Arial" w:cs="Arial"/>
          <w:i/>
          <w:iCs/>
          <w:lang w:val="en-GB"/>
        </w:rPr>
        <w:t>The increasing complexity of many vehicles calls for more and more component</w:t>
      </w:r>
      <w:r w:rsidR="00300155">
        <w:rPr>
          <w:rFonts w:ascii="Arial" w:hAnsi="Arial" w:cs="Arial"/>
          <w:i/>
          <w:iCs/>
          <w:lang w:val="en-GB"/>
        </w:rPr>
        <w:t>s in the motor vehicle. Each ind</w:t>
      </w:r>
      <w:r w:rsidRPr="006A369E">
        <w:rPr>
          <w:rFonts w:ascii="Arial" w:hAnsi="Arial" w:cs="Arial"/>
          <w:i/>
          <w:iCs/>
          <w:lang w:val="en-GB"/>
        </w:rPr>
        <w:t>iv</w:t>
      </w:r>
      <w:r w:rsidR="00300155">
        <w:rPr>
          <w:rFonts w:ascii="Arial" w:hAnsi="Arial" w:cs="Arial"/>
          <w:i/>
          <w:iCs/>
          <w:lang w:val="en-GB"/>
        </w:rPr>
        <w:t>id</w:t>
      </w:r>
      <w:r w:rsidRPr="006A369E">
        <w:rPr>
          <w:rFonts w:ascii="Arial" w:hAnsi="Arial" w:cs="Arial"/>
          <w:i/>
          <w:iCs/>
          <w:lang w:val="en-GB"/>
        </w:rPr>
        <w:t>ual component generates a more or less strong electromagnetic field that could influence the function of other components in the vehicle</w:t>
      </w:r>
      <w:r w:rsidRPr="006A369E">
        <w:rPr>
          <w:rFonts w:ascii="Arial" w:hAnsi="Arial" w:cs="Arial"/>
          <w:b/>
          <w:bCs/>
          <w:color w:val="333333"/>
          <w:sz w:val="28"/>
          <w:szCs w:val="28"/>
          <w:lang w:val="en-GB"/>
        </w:rPr>
        <w:t>.</w:t>
      </w:r>
      <w:r w:rsidRPr="006A369E">
        <w:rPr>
          <w:rFonts w:ascii="Arial" w:hAnsi="Arial" w:cs="Arial"/>
          <w:i/>
          <w:iCs/>
          <w:lang w:val="en-GB"/>
        </w:rPr>
        <w:t xml:space="preserve"> Consequently, state-of-the-art test technologies are </w:t>
      </w:r>
      <w:r w:rsidR="00300155" w:rsidRPr="006A369E">
        <w:rPr>
          <w:rFonts w:ascii="Arial" w:hAnsi="Arial" w:cs="Arial"/>
          <w:i/>
          <w:iCs/>
          <w:lang w:val="en-GB"/>
        </w:rPr>
        <w:t>required</w:t>
      </w:r>
      <w:r w:rsidRPr="006A369E">
        <w:rPr>
          <w:rFonts w:ascii="Arial" w:hAnsi="Arial" w:cs="Arial"/>
          <w:i/>
          <w:iCs/>
          <w:lang w:val="en-GB"/>
        </w:rPr>
        <w:t xml:space="preserve"> to ensure the road safety and functional reliability of future generations of vehicles. </w:t>
      </w:r>
      <w:bookmarkStart w:id="0" w:name="_GoBack"/>
      <w:bookmarkEnd w:id="0"/>
      <w:r w:rsidR="00300155" w:rsidRPr="006A369E">
        <w:rPr>
          <w:rFonts w:ascii="Arial" w:hAnsi="Arial" w:cs="Arial"/>
          <w:i/>
          <w:iCs/>
          <w:lang w:val="en-GB"/>
        </w:rPr>
        <w:t>Consequently,</w:t>
      </w:r>
      <w:r w:rsidRPr="006A369E">
        <w:rPr>
          <w:rFonts w:ascii="Arial" w:hAnsi="Arial" w:cs="Arial"/>
          <w:i/>
          <w:iCs/>
          <w:lang w:val="en-GB"/>
        </w:rPr>
        <w:t xml:space="preserve"> the EDAG Group, the world's largest independent engineering service provider to the mobility industry, is investing in a competence </w:t>
      </w:r>
      <w:proofErr w:type="spellStart"/>
      <w:r w:rsidRPr="006A369E">
        <w:rPr>
          <w:rFonts w:ascii="Arial" w:hAnsi="Arial" w:cs="Arial"/>
          <w:i/>
          <w:iCs/>
          <w:lang w:val="en-GB"/>
        </w:rPr>
        <w:t>center</w:t>
      </w:r>
      <w:proofErr w:type="spellEnd"/>
      <w:r w:rsidRPr="006A369E">
        <w:rPr>
          <w:rFonts w:ascii="Arial" w:hAnsi="Arial" w:cs="Arial"/>
          <w:i/>
          <w:iCs/>
          <w:lang w:val="en-GB"/>
        </w:rPr>
        <w:t xml:space="preserve"> for electromagnetic compatibility (EMC). State-of-the-art test procedures </w:t>
      </w:r>
      <w:proofErr w:type="gramStart"/>
      <w:r w:rsidRPr="006A369E">
        <w:rPr>
          <w:rFonts w:ascii="Arial" w:hAnsi="Arial" w:cs="Arial"/>
          <w:i/>
          <w:iCs/>
          <w:lang w:val="en-GB"/>
        </w:rPr>
        <w:t>will be implemented</w:t>
      </w:r>
      <w:proofErr w:type="gramEnd"/>
      <w:r w:rsidRPr="006A369E">
        <w:rPr>
          <w:rFonts w:ascii="Arial" w:hAnsi="Arial" w:cs="Arial"/>
          <w:i/>
          <w:iCs/>
          <w:lang w:val="en-GB"/>
        </w:rPr>
        <w:t xml:space="preserve"> in this new test laboratory. Entire vehicles or specific components and their resil</w:t>
      </w:r>
      <w:r w:rsidR="00300155">
        <w:rPr>
          <w:rFonts w:ascii="Arial" w:hAnsi="Arial" w:cs="Arial"/>
          <w:i/>
          <w:iCs/>
          <w:lang w:val="en-GB"/>
        </w:rPr>
        <w:t>i</w:t>
      </w:r>
      <w:r w:rsidRPr="006A369E">
        <w:rPr>
          <w:rFonts w:ascii="Arial" w:hAnsi="Arial" w:cs="Arial"/>
          <w:i/>
          <w:iCs/>
          <w:lang w:val="en-GB"/>
        </w:rPr>
        <w:t xml:space="preserve">ence to other electrical or electromagnetic interference factors </w:t>
      </w:r>
      <w:proofErr w:type="gramStart"/>
      <w:r w:rsidRPr="006A369E">
        <w:rPr>
          <w:rFonts w:ascii="Arial" w:hAnsi="Arial" w:cs="Arial"/>
          <w:i/>
          <w:iCs/>
          <w:lang w:val="en-GB"/>
        </w:rPr>
        <w:t xml:space="preserve">will be </w:t>
      </w:r>
      <w:proofErr w:type="spellStart"/>
      <w:r w:rsidRPr="006A369E">
        <w:rPr>
          <w:rFonts w:ascii="Arial" w:hAnsi="Arial" w:cs="Arial"/>
          <w:i/>
          <w:iCs/>
          <w:lang w:val="en-GB"/>
        </w:rPr>
        <w:t>analyzed</w:t>
      </w:r>
      <w:proofErr w:type="spellEnd"/>
      <w:proofErr w:type="gramEnd"/>
      <w:r w:rsidRPr="006A369E">
        <w:rPr>
          <w:rFonts w:ascii="Arial" w:hAnsi="Arial" w:cs="Arial"/>
          <w:i/>
          <w:iCs/>
          <w:lang w:val="en-GB"/>
        </w:rPr>
        <w:t>.</w:t>
      </w:r>
    </w:p>
    <w:p w14:paraId="7AC14953" w14:textId="3CB50978" w:rsidR="00EF3011" w:rsidRPr="006A369E" w:rsidRDefault="00EF3011" w:rsidP="300C2B05">
      <w:pPr>
        <w:spacing w:line="360" w:lineRule="auto"/>
        <w:rPr>
          <w:rFonts w:ascii="Arial" w:eastAsia="Arial" w:hAnsi="Arial" w:cs="Arial"/>
          <w:lang w:val="en-GB"/>
        </w:rPr>
      </w:pPr>
      <w:r w:rsidRPr="006A369E">
        <w:rPr>
          <w:rFonts w:ascii="Arial" w:eastAsia="Arial" w:hAnsi="Arial" w:cs="Arial"/>
          <w:lang w:val="en-GB"/>
        </w:rPr>
        <w:t xml:space="preserve">A competence </w:t>
      </w:r>
      <w:proofErr w:type="spellStart"/>
      <w:r w:rsidRPr="006A369E">
        <w:rPr>
          <w:rFonts w:ascii="Arial" w:eastAsia="Arial" w:hAnsi="Arial" w:cs="Arial"/>
          <w:lang w:val="en-GB"/>
        </w:rPr>
        <w:t>center</w:t>
      </w:r>
      <w:proofErr w:type="spellEnd"/>
      <w:r w:rsidRPr="006A369E">
        <w:rPr>
          <w:rFonts w:ascii="Arial" w:eastAsia="Arial" w:hAnsi="Arial" w:cs="Arial"/>
          <w:lang w:val="en-GB"/>
        </w:rPr>
        <w:t xml:space="preserve"> for electromagnetic </w:t>
      </w:r>
      <w:r w:rsidR="00300155" w:rsidRPr="006A369E">
        <w:rPr>
          <w:rFonts w:ascii="Arial" w:eastAsia="Arial" w:hAnsi="Arial" w:cs="Arial"/>
          <w:lang w:val="en-GB"/>
        </w:rPr>
        <w:t>compatibility</w:t>
      </w:r>
      <w:r w:rsidRPr="006A369E">
        <w:rPr>
          <w:rFonts w:ascii="Arial" w:eastAsia="Arial" w:hAnsi="Arial" w:cs="Arial"/>
          <w:lang w:val="en-GB"/>
        </w:rPr>
        <w:t xml:space="preserve"> with a total area of 2500 square meters </w:t>
      </w:r>
      <w:proofErr w:type="gramStart"/>
      <w:r w:rsidRPr="006A369E">
        <w:rPr>
          <w:rFonts w:ascii="Arial" w:eastAsia="Arial" w:hAnsi="Arial" w:cs="Arial"/>
          <w:lang w:val="en-GB"/>
        </w:rPr>
        <w:t>will be constructed</w:t>
      </w:r>
      <w:proofErr w:type="gramEnd"/>
      <w:r w:rsidRPr="006A369E">
        <w:rPr>
          <w:rFonts w:ascii="Arial" w:eastAsia="Arial" w:hAnsi="Arial" w:cs="Arial"/>
          <w:lang w:val="en-GB"/>
        </w:rPr>
        <w:t xml:space="preserve"> for the EDAG Group. Plans call for three different types of absorber halls (a large vehicle hall, a medium-sized vehicle hall, and three component halls) as well as a shielded room</w:t>
      </w:r>
      <w:r w:rsidR="00300155">
        <w:rPr>
          <w:rFonts w:ascii="Arial" w:eastAsia="Arial" w:hAnsi="Arial" w:cs="Arial"/>
          <w:lang w:val="en-GB"/>
        </w:rPr>
        <w:t xml:space="preserve"> </w:t>
      </w:r>
      <w:r w:rsidRPr="006A369E">
        <w:rPr>
          <w:rFonts w:ascii="Arial" w:eastAsia="Arial" w:hAnsi="Arial" w:cs="Arial"/>
          <w:lang w:val="en-GB"/>
        </w:rPr>
        <w:t xml:space="preserve">with the most advanced technologies and a roller dynamometer. The entire laboratory complex </w:t>
      </w:r>
      <w:proofErr w:type="gramStart"/>
      <w:r w:rsidRPr="006A369E">
        <w:rPr>
          <w:rFonts w:ascii="Arial" w:eastAsia="Arial" w:hAnsi="Arial" w:cs="Arial"/>
          <w:lang w:val="en-GB"/>
        </w:rPr>
        <w:t>has been defined</w:t>
      </w:r>
      <w:proofErr w:type="gramEnd"/>
      <w:r w:rsidRPr="006A369E">
        <w:rPr>
          <w:rFonts w:ascii="Arial" w:eastAsia="Arial" w:hAnsi="Arial" w:cs="Arial"/>
          <w:lang w:val="en-GB"/>
        </w:rPr>
        <w:t xml:space="preserve"> in line with state-of-the-art technology for maximum flexibility and to meet a wide range of requirements. The EDAG Group is investing for the future and creating additional jobs in the Fulda region. The </w:t>
      </w:r>
      <w:proofErr w:type="gramStart"/>
      <w:r w:rsidRPr="006A369E">
        <w:rPr>
          <w:rFonts w:ascii="Arial" w:eastAsia="Arial" w:hAnsi="Arial" w:cs="Arial"/>
          <w:lang w:val="en-GB"/>
        </w:rPr>
        <w:t xml:space="preserve">laboratory will be accredited by the Deutsche </w:t>
      </w:r>
      <w:proofErr w:type="spellStart"/>
      <w:r w:rsidRPr="006A369E">
        <w:rPr>
          <w:rFonts w:ascii="Arial" w:eastAsia="Arial" w:hAnsi="Arial" w:cs="Arial"/>
          <w:lang w:val="en-GB"/>
        </w:rPr>
        <w:t>Akkreditierungsstelle</w:t>
      </w:r>
      <w:proofErr w:type="spellEnd"/>
      <w:r w:rsidRPr="006A369E">
        <w:rPr>
          <w:rFonts w:ascii="Arial" w:eastAsia="Arial" w:hAnsi="Arial" w:cs="Arial"/>
          <w:lang w:val="en-GB"/>
        </w:rPr>
        <w:t xml:space="preserve"> (</w:t>
      </w:r>
      <w:proofErr w:type="spellStart"/>
      <w:r w:rsidRPr="006A369E">
        <w:rPr>
          <w:rFonts w:ascii="Arial" w:eastAsia="Arial" w:hAnsi="Arial" w:cs="Arial"/>
          <w:lang w:val="en-GB"/>
        </w:rPr>
        <w:t>DAkkS</w:t>
      </w:r>
      <w:proofErr w:type="spellEnd"/>
      <w:r w:rsidRPr="006A369E">
        <w:rPr>
          <w:rFonts w:ascii="Arial" w:eastAsia="Arial" w:hAnsi="Arial" w:cs="Arial"/>
          <w:lang w:val="en-GB"/>
        </w:rPr>
        <w:t>)</w:t>
      </w:r>
      <w:proofErr w:type="gramEnd"/>
      <w:r w:rsidRPr="006A369E">
        <w:rPr>
          <w:rFonts w:ascii="Arial" w:eastAsia="Arial" w:hAnsi="Arial" w:cs="Arial"/>
          <w:lang w:val="en-GB"/>
        </w:rPr>
        <w:t xml:space="preserve">. </w:t>
      </w:r>
    </w:p>
    <w:p w14:paraId="5C0950C9" w14:textId="7E680AEC" w:rsidR="00EF3011" w:rsidRPr="006A369E" w:rsidRDefault="00EF3011" w:rsidP="15E6F973">
      <w:pPr>
        <w:pStyle w:val="StandardWeb"/>
        <w:shd w:val="clear" w:color="auto" w:fill="FFFFFF" w:themeFill="background1"/>
        <w:spacing w:line="360" w:lineRule="auto"/>
        <w:rPr>
          <w:rFonts w:ascii="Arial" w:hAnsi="Arial" w:cs="Arial"/>
          <w:sz w:val="20"/>
          <w:szCs w:val="20"/>
          <w:lang w:val="en-GB"/>
        </w:rPr>
      </w:pPr>
      <w:r w:rsidRPr="006A369E">
        <w:rPr>
          <w:rFonts w:ascii="Arial" w:hAnsi="Arial" w:cs="Arial"/>
          <w:sz w:val="20"/>
          <w:szCs w:val="20"/>
          <w:lang w:val="en-GB"/>
        </w:rPr>
        <w:t xml:space="preserve">"Electromagnetic </w:t>
      </w:r>
      <w:proofErr w:type="spellStart"/>
      <w:r w:rsidRPr="006A369E">
        <w:rPr>
          <w:rFonts w:ascii="Arial" w:hAnsi="Arial" w:cs="Arial"/>
          <w:sz w:val="20"/>
          <w:szCs w:val="20"/>
          <w:lang w:val="en-GB"/>
        </w:rPr>
        <w:t>comptability</w:t>
      </w:r>
      <w:proofErr w:type="spellEnd"/>
      <w:r w:rsidRPr="006A369E">
        <w:rPr>
          <w:rFonts w:ascii="Arial" w:hAnsi="Arial" w:cs="Arial"/>
          <w:sz w:val="20"/>
          <w:szCs w:val="20"/>
          <w:lang w:val="en-GB"/>
        </w:rPr>
        <w:t xml:space="preserve"> is one of the key technical challenges of the future", emphasizes Holger </w:t>
      </w:r>
      <w:proofErr w:type="spellStart"/>
      <w:r w:rsidRPr="006A369E">
        <w:rPr>
          <w:rFonts w:ascii="Arial" w:hAnsi="Arial" w:cs="Arial"/>
          <w:sz w:val="20"/>
          <w:szCs w:val="20"/>
          <w:lang w:val="en-GB"/>
        </w:rPr>
        <w:t>Merz</w:t>
      </w:r>
      <w:proofErr w:type="spellEnd"/>
      <w:r w:rsidRPr="006A369E">
        <w:rPr>
          <w:rFonts w:ascii="Arial" w:hAnsi="Arial" w:cs="Arial"/>
          <w:sz w:val="20"/>
          <w:szCs w:val="20"/>
          <w:lang w:val="en-GB"/>
        </w:rPr>
        <w:t xml:space="preserve">, Managing Director and CFO of the EDAG Group. "With our ultra-modern test </w:t>
      </w:r>
      <w:proofErr w:type="spellStart"/>
      <w:r w:rsidRPr="006A369E">
        <w:rPr>
          <w:rFonts w:ascii="Arial" w:hAnsi="Arial" w:cs="Arial"/>
          <w:sz w:val="20"/>
          <w:szCs w:val="20"/>
          <w:lang w:val="en-GB"/>
        </w:rPr>
        <w:t>center</w:t>
      </w:r>
      <w:proofErr w:type="spellEnd"/>
      <w:r w:rsidRPr="006A369E">
        <w:rPr>
          <w:rFonts w:ascii="Arial" w:hAnsi="Arial" w:cs="Arial"/>
          <w:sz w:val="20"/>
          <w:szCs w:val="20"/>
          <w:lang w:val="en-GB"/>
        </w:rPr>
        <w:t xml:space="preserve"> we offer support in determining whether a complete vehicle or a component can withstand the ambient electromagnetic conditions. After intensive testing the customer will receive a summary of the test results in a final report. If it turns out that interference signals are present, the EDAG Group can provide the customer with concrete recommendations for action. To identify interference signals early on in the development phase of vehicles and components, the EDAG Group is also offering a total package: Development of vehicles and components on the basis of electromagnetic compatibly – as a one-stop shop." </w:t>
      </w:r>
    </w:p>
    <w:p w14:paraId="49898368" w14:textId="1F41B659" w:rsidR="300C2B05" w:rsidRPr="006A369E" w:rsidRDefault="300C2B05" w:rsidP="300C2B05">
      <w:pPr>
        <w:pStyle w:val="StandardWeb"/>
        <w:shd w:val="clear" w:color="auto" w:fill="FFFFFF" w:themeFill="background1"/>
        <w:spacing w:line="360" w:lineRule="auto"/>
        <w:rPr>
          <w:rFonts w:ascii="Arial" w:hAnsi="Arial" w:cs="Arial"/>
          <w:sz w:val="20"/>
          <w:szCs w:val="20"/>
          <w:lang w:val="en-GB"/>
        </w:rPr>
      </w:pPr>
    </w:p>
    <w:p w14:paraId="0C0685AF" w14:textId="19094545" w:rsidR="00EF3011" w:rsidRPr="006A369E" w:rsidRDefault="01811A08" w:rsidP="300C2B05">
      <w:pPr>
        <w:shd w:val="clear" w:color="auto" w:fill="FFFFFF" w:themeFill="background1"/>
        <w:spacing w:line="360" w:lineRule="auto"/>
        <w:jc w:val="both"/>
        <w:rPr>
          <w:rFonts w:ascii="Arial" w:hAnsi="Arial" w:cs="Arial"/>
          <w:lang w:val="en-GB"/>
        </w:rPr>
      </w:pPr>
      <w:r w:rsidRPr="006A369E">
        <w:rPr>
          <w:rFonts w:ascii="Arial" w:hAnsi="Arial" w:cs="Arial"/>
          <w:lang w:val="en-GB"/>
        </w:rPr>
        <w:lastRenderedPageBreak/>
        <w:t xml:space="preserve">The laboratory will be designed for passenger vehicles, trucks, large and heavy industrial trucks, and in </w:t>
      </w:r>
      <w:proofErr w:type="gramStart"/>
      <w:r w:rsidRPr="006A369E">
        <w:rPr>
          <w:rFonts w:ascii="Arial" w:hAnsi="Arial" w:cs="Arial"/>
          <w:lang w:val="en-GB"/>
        </w:rPr>
        <w:t>addition</w:t>
      </w:r>
      <w:proofErr w:type="gramEnd"/>
      <w:r w:rsidRPr="006A369E">
        <w:rPr>
          <w:rFonts w:ascii="Arial" w:hAnsi="Arial" w:cs="Arial"/>
          <w:lang w:val="en-GB"/>
        </w:rPr>
        <w:t xml:space="preserve"> it will also serve as a safeguard for industrial products and medical products. With the EMC </w:t>
      </w:r>
      <w:proofErr w:type="spellStart"/>
      <w:r w:rsidRPr="006A369E">
        <w:rPr>
          <w:rFonts w:ascii="Arial" w:hAnsi="Arial" w:cs="Arial"/>
          <w:lang w:val="en-GB"/>
        </w:rPr>
        <w:t>center</w:t>
      </w:r>
      <w:proofErr w:type="spellEnd"/>
      <w:r w:rsidRPr="006A369E">
        <w:rPr>
          <w:rFonts w:ascii="Arial" w:hAnsi="Arial" w:cs="Arial"/>
          <w:lang w:val="en-GB"/>
        </w:rPr>
        <w:t xml:space="preserve">, the EDAG Group </w:t>
      </w:r>
      <w:proofErr w:type="gramStart"/>
      <w:r w:rsidRPr="006A369E">
        <w:rPr>
          <w:rFonts w:ascii="Arial" w:hAnsi="Arial" w:cs="Arial"/>
          <w:lang w:val="en-GB"/>
        </w:rPr>
        <w:t>will also be enabled</w:t>
      </w:r>
      <w:proofErr w:type="gramEnd"/>
      <w:r w:rsidRPr="006A369E">
        <w:rPr>
          <w:rFonts w:ascii="Arial" w:hAnsi="Arial" w:cs="Arial"/>
          <w:lang w:val="en-GB"/>
        </w:rPr>
        <w:t xml:space="preserve"> to offer its customers far-reaching product developments for electric motors and batteries.  </w:t>
      </w:r>
    </w:p>
    <w:p w14:paraId="41AD8EEF" w14:textId="506A4300" w:rsidR="00EF3011" w:rsidRPr="006A369E" w:rsidRDefault="00EF3011" w:rsidP="300C2B05">
      <w:pPr>
        <w:shd w:val="clear" w:color="auto" w:fill="FFFFFF" w:themeFill="background1"/>
        <w:spacing w:line="360" w:lineRule="auto"/>
        <w:jc w:val="both"/>
        <w:rPr>
          <w:rFonts w:ascii="Arial" w:hAnsi="Arial" w:cs="Arial"/>
          <w:lang w:val="en-GB"/>
        </w:rPr>
      </w:pPr>
    </w:p>
    <w:p w14:paraId="2E8D13D1" w14:textId="34EA2B0A" w:rsidR="00EF3011" w:rsidRPr="006A369E" w:rsidRDefault="00EF3011" w:rsidP="300C2B05">
      <w:pPr>
        <w:shd w:val="clear" w:color="auto" w:fill="FFFFFF" w:themeFill="background1"/>
        <w:spacing w:line="360" w:lineRule="auto"/>
        <w:jc w:val="both"/>
        <w:rPr>
          <w:rFonts w:ascii="Arial" w:hAnsi="Arial" w:cs="Arial"/>
          <w:lang w:val="en-GB"/>
        </w:rPr>
      </w:pPr>
      <w:r w:rsidRPr="006A369E">
        <w:rPr>
          <w:rFonts w:ascii="Arial" w:hAnsi="Arial" w:cs="Arial"/>
          <w:lang w:val="en-GB"/>
        </w:rPr>
        <w:t xml:space="preserve">Harald Keller, COO of the EDAG Group, also highlights the potential of the new laboratory: "With our planned EMC Competence </w:t>
      </w:r>
      <w:proofErr w:type="spellStart"/>
      <w:r w:rsidRPr="006A369E">
        <w:rPr>
          <w:rFonts w:ascii="Arial" w:hAnsi="Arial" w:cs="Arial"/>
          <w:lang w:val="en-GB"/>
        </w:rPr>
        <w:t>Center</w:t>
      </w:r>
      <w:proofErr w:type="spellEnd"/>
      <w:r w:rsidRPr="006A369E">
        <w:rPr>
          <w:rFonts w:ascii="Arial" w:hAnsi="Arial" w:cs="Arial"/>
          <w:lang w:val="en-GB"/>
        </w:rPr>
        <w:t xml:space="preserve"> we make a clear statement for the further development of the EDAG Group as an innovative shaper of a safe mobility of the future. With increasing </w:t>
      </w:r>
      <w:proofErr w:type="gramStart"/>
      <w:r w:rsidRPr="006A369E">
        <w:rPr>
          <w:rFonts w:ascii="Arial" w:hAnsi="Arial" w:cs="Arial"/>
          <w:lang w:val="en-GB"/>
        </w:rPr>
        <w:t>electrification</w:t>
      </w:r>
      <w:proofErr w:type="gramEnd"/>
      <w:r w:rsidRPr="006A369E">
        <w:rPr>
          <w:rFonts w:ascii="Arial" w:hAnsi="Arial" w:cs="Arial"/>
          <w:lang w:val="en-GB"/>
        </w:rPr>
        <w:t xml:space="preserve"> the compatibility of electromagnetic fields in a vehicle is a critical safety factor. As a "computer on wheels" systems must reliably perform their tasks, without impacting another (end) device." </w:t>
      </w:r>
    </w:p>
    <w:p w14:paraId="66233D69" w14:textId="77777777" w:rsidR="008422A0" w:rsidRPr="006A369E" w:rsidRDefault="008422A0" w:rsidP="300C2B05">
      <w:pPr>
        <w:shd w:val="clear" w:color="auto" w:fill="FFFFFF" w:themeFill="background1"/>
        <w:spacing w:line="360" w:lineRule="auto"/>
        <w:jc w:val="both"/>
        <w:rPr>
          <w:rFonts w:ascii="Arial" w:hAnsi="Arial" w:cs="Arial"/>
          <w:lang w:val="en-GB"/>
        </w:rPr>
      </w:pPr>
    </w:p>
    <w:p w14:paraId="753DF28B" w14:textId="1046175B" w:rsidR="00EF3011" w:rsidRPr="006A369E" w:rsidRDefault="00EF3011" w:rsidP="24A32440">
      <w:pPr>
        <w:shd w:val="clear" w:color="auto" w:fill="FFFFFF" w:themeFill="background1"/>
        <w:spacing w:line="360" w:lineRule="auto"/>
        <w:jc w:val="both"/>
        <w:rPr>
          <w:rFonts w:ascii="Arial" w:hAnsi="Arial" w:cs="Arial"/>
          <w:lang w:val="en-GB"/>
        </w:rPr>
      </w:pPr>
      <w:r w:rsidRPr="006A369E">
        <w:rPr>
          <w:rFonts w:ascii="Arial" w:hAnsi="Arial" w:cs="Arial"/>
          <w:lang w:val="en-GB"/>
        </w:rPr>
        <w:t xml:space="preserve">The central traffic connections of the Fulda site enables an optimal starting point for these tests. In addition to vehicle </w:t>
      </w:r>
      <w:proofErr w:type="spellStart"/>
      <w:r w:rsidRPr="006A369E">
        <w:rPr>
          <w:rFonts w:ascii="Arial" w:hAnsi="Arial" w:cs="Arial"/>
          <w:lang w:val="en-GB"/>
        </w:rPr>
        <w:t>manufactures</w:t>
      </w:r>
      <w:proofErr w:type="spellEnd"/>
      <w:r w:rsidRPr="006A369E">
        <w:rPr>
          <w:rFonts w:ascii="Arial" w:hAnsi="Arial" w:cs="Arial"/>
          <w:lang w:val="en-GB"/>
        </w:rPr>
        <w:t xml:space="preserve"> and suppliers, companies in the future core areas of 5G &amp; 6G networks, smart cities, and medical technology will also benefit from what will be one of the most modern </w:t>
      </w:r>
      <w:proofErr w:type="spellStart"/>
      <w:r w:rsidRPr="006A369E">
        <w:rPr>
          <w:rFonts w:ascii="Arial" w:hAnsi="Arial" w:cs="Arial"/>
          <w:lang w:val="en-GB"/>
        </w:rPr>
        <w:t>centers</w:t>
      </w:r>
      <w:proofErr w:type="spellEnd"/>
      <w:r w:rsidRPr="006A369E">
        <w:rPr>
          <w:rFonts w:ascii="Arial" w:hAnsi="Arial" w:cs="Arial"/>
          <w:lang w:val="en-GB"/>
        </w:rPr>
        <w:t xml:space="preserve"> for electromagnetic </w:t>
      </w:r>
      <w:r w:rsidR="00300155" w:rsidRPr="006A369E">
        <w:rPr>
          <w:rFonts w:ascii="Arial" w:hAnsi="Arial" w:cs="Arial"/>
          <w:lang w:val="en-GB"/>
        </w:rPr>
        <w:t>compatibility</w:t>
      </w:r>
      <w:r w:rsidRPr="006A369E">
        <w:rPr>
          <w:rFonts w:ascii="Arial" w:hAnsi="Arial" w:cs="Arial"/>
          <w:lang w:val="en-GB"/>
        </w:rPr>
        <w:t xml:space="preserve"> in Europe.  Radiated and conducted measurements across all authoritative standards from the commercial, industrial, and automotive sectors will be possible in the various EMC laboratories. </w:t>
      </w:r>
    </w:p>
    <w:p w14:paraId="648EB27C" w14:textId="77777777" w:rsidR="00EF3011" w:rsidRPr="006A369E" w:rsidRDefault="00EF3011" w:rsidP="300C2B05">
      <w:pPr>
        <w:shd w:val="clear" w:color="auto" w:fill="FFFFFF" w:themeFill="background1"/>
        <w:spacing w:line="360" w:lineRule="auto"/>
        <w:jc w:val="both"/>
        <w:rPr>
          <w:rFonts w:ascii="Arial" w:hAnsi="Arial" w:cs="Arial"/>
          <w:lang w:val="en-GB"/>
        </w:rPr>
      </w:pPr>
    </w:p>
    <w:p w14:paraId="51621FC7" w14:textId="77777777" w:rsidR="00EF3011" w:rsidRPr="006A369E" w:rsidRDefault="00EF3011" w:rsidP="300C2B05">
      <w:pPr>
        <w:pStyle w:val="StandardWeb"/>
        <w:shd w:val="clear" w:color="auto" w:fill="FFFFFF" w:themeFill="background1"/>
        <w:spacing w:before="0" w:beforeAutospacing="0" w:after="0" w:afterAutospacing="0" w:line="360" w:lineRule="auto"/>
        <w:jc w:val="both"/>
        <w:rPr>
          <w:rFonts w:ascii="Arial" w:hAnsi="Arial" w:cs="Arial"/>
          <w:sz w:val="20"/>
          <w:szCs w:val="20"/>
          <w:lang w:val="en-GB"/>
        </w:rPr>
      </w:pPr>
      <w:r w:rsidRPr="006A369E">
        <w:rPr>
          <w:rFonts w:ascii="Arial" w:hAnsi="Arial" w:cs="Arial"/>
          <w:sz w:val="20"/>
          <w:szCs w:val="20"/>
          <w:lang w:val="en-GB"/>
        </w:rPr>
        <w:t xml:space="preserve">The new laboratory complex </w:t>
      </w:r>
      <w:proofErr w:type="gramStart"/>
      <w:r w:rsidRPr="006A369E">
        <w:rPr>
          <w:rFonts w:ascii="Arial" w:hAnsi="Arial" w:cs="Arial"/>
          <w:sz w:val="20"/>
          <w:szCs w:val="20"/>
          <w:lang w:val="en-GB"/>
        </w:rPr>
        <w:t>will be constructed</w:t>
      </w:r>
      <w:proofErr w:type="gramEnd"/>
      <w:r w:rsidRPr="006A369E">
        <w:rPr>
          <w:rFonts w:ascii="Arial" w:hAnsi="Arial" w:cs="Arial"/>
          <w:sz w:val="20"/>
          <w:szCs w:val="20"/>
          <w:lang w:val="en-GB"/>
        </w:rPr>
        <w:t xml:space="preserve"> in the immediate vicinity of the Group's existing buildings in Fulda. The builder will undertake the first demolition activities in the next few weeks. </w:t>
      </w:r>
    </w:p>
    <w:p w14:paraId="67887A3C" w14:textId="0F41C96D" w:rsidR="00EF3011" w:rsidRDefault="007D72CE" w:rsidP="0027737E">
      <w:pPr>
        <w:pStyle w:val="StandardWeb"/>
        <w:shd w:val="clear" w:color="auto" w:fill="FFFFFF" w:themeFill="background1"/>
        <w:spacing w:line="276" w:lineRule="auto"/>
        <w:rPr>
          <w:rFonts w:ascii="Arial" w:hAnsi="Arial" w:cs="Arial"/>
          <w:b/>
          <w:sz w:val="20"/>
          <w:szCs w:val="18"/>
        </w:rPr>
      </w:pPr>
      <w:r w:rsidRPr="007D72CE">
        <w:rPr>
          <w:rFonts w:ascii="Arial" w:hAnsi="Arial" w:cs="Arial"/>
          <w:b/>
          <w:noProof/>
          <w:sz w:val="20"/>
          <w:szCs w:val="18"/>
        </w:rPr>
        <w:drawing>
          <wp:inline distT="0" distB="0" distL="0" distR="0" wp14:anchorId="2E755A86" wp14:editId="1B1316F1">
            <wp:extent cx="5584874" cy="3142656"/>
            <wp:effectExtent l="0" t="0" r="0" b="635"/>
            <wp:docPr id="1" name="Grafik 1" descr="P:\fd\Group-Marketing\MediaRelations_CorporatePublications\10 Pressemitteilungen\2022\2022_10_XX_EMV Zentrum Fulda\EDAG_Halle_Backgrou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d\Group-Marketing\MediaRelations_CorporatePublications\10 Pressemitteilungen\2022\2022_10_XX_EMV Zentrum Fulda\EDAG_Halle_Background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9806" cy="3151058"/>
                    </a:xfrm>
                    <a:prstGeom prst="rect">
                      <a:avLst/>
                    </a:prstGeom>
                    <a:noFill/>
                    <a:ln>
                      <a:noFill/>
                    </a:ln>
                  </pic:spPr>
                </pic:pic>
              </a:graphicData>
            </a:graphic>
          </wp:inline>
        </w:drawing>
      </w:r>
    </w:p>
    <w:p w14:paraId="37DCAE9A" w14:textId="4F2D2FC2" w:rsidR="00EF3011" w:rsidRPr="006A369E" w:rsidRDefault="007D72CE" w:rsidP="24A32440">
      <w:pPr>
        <w:pStyle w:val="StandardWeb"/>
        <w:shd w:val="clear" w:color="auto" w:fill="FFFFFF" w:themeFill="background1"/>
        <w:spacing w:line="276" w:lineRule="auto"/>
        <w:rPr>
          <w:rFonts w:ascii="Arial" w:hAnsi="Arial" w:cs="Arial"/>
          <w:b/>
          <w:bCs/>
          <w:sz w:val="20"/>
          <w:szCs w:val="20"/>
          <w:lang w:val="en-GB"/>
        </w:rPr>
      </w:pPr>
      <w:r w:rsidRPr="006A369E">
        <w:rPr>
          <w:rFonts w:ascii="Arial" w:hAnsi="Arial" w:cs="Arial"/>
          <w:sz w:val="20"/>
          <w:szCs w:val="20"/>
          <w:lang w:val="en-GB"/>
        </w:rPr>
        <w:t xml:space="preserve">Caption: Ultra-modern EMC Test </w:t>
      </w:r>
      <w:proofErr w:type="spellStart"/>
      <w:r w:rsidRPr="006A369E">
        <w:rPr>
          <w:rFonts w:ascii="Arial" w:hAnsi="Arial" w:cs="Arial"/>
          <w:sz w:val="20"/>
          <w:szCs w:val="20"/>
          <w:lang w:val="en-GB"/>
        </w:rPr>
        <w:t>Center</w:t>
      </w:r>
      <w:proofErr w:type="spellEnd"/>
      <w:r w:rsidRPr="006A369E">
        <w:rPr>
          <w:rFonts w:ascii="Arial" w:hAnsi="Arial" w:cs="Arial"/>
          <w:sz w:val="20"/>
          <w:szCs w:val="20"/>
          <w:lang w:val="en-GB"/>
        </w:rPr>
        <w:t xml:space="preserve"> at the EDAG site in Fulda (photo: EDAG Group)</w:t>
      </w:r>
    </w:p>
    <w:p w14:paraId="3E8B8545" w14:textId="08870DEC" w:rsidR="0027737E" w:rsidRPr="006A369E" w:rsidRDefault="00710CD9" w:rsidP="0027737E">
      <w:pPr>
        <w:pStyle w:val="StandardWeb"/>
        <w:shd w:val="clear" w:color="auto" w:fill="FFFFFF" w:themeFill="background1"/>
        <w:spacing w:line="276" w:lineRule="auto"/>
        <w:rPr>
          <w:rFonts w:ascii="Arial" w:hAnsi="Arial" w:cs="Arial"/>
          <w:sz w:val="20"/>
          <w:szCs w:val="18"/>
          <w:lang w:val="en-GB"/>
        </w:rPr>
      </w:pPr>
      <w:r w:rsidRPr="006A369E">
        <w:rPr>
          <w:rFonts w:ascii="Arial" w:hAnsi="Arial" w:cs="Arial"/>
          <w:b/>
          <w:sz w:val="20"/>
          <w:szCs w:val="18"/>
          <w:lang w:val="en-GB"/>
        </w:rPr>
        <w:lastRenderedPageBreak/>
        <w:t>About EDAG</w:t>
      </w:r>
      <w:r w:rsidRPr="006A369E">
        <w:rPr>
          <w:sz w:val="20"/>
          <w:szCs w:val="18"/>
          <w:lang w:val="en-GB"/>
        </w:rPr>
        <w:t xml:space="preserve"> </w:t>
      </w:r>
      <w:r w:rsidRPr="006A369E">
        <w:rPr>
          <w:sz w:val="20"/>
          <w:szCs w:val="18"/>
          <w:lang w:val="en-GB"/>
        </w:rPr>
        <w:br/>
      </w:r>
      <w:proofErr w:type="spellStart"/>
      <w:r w:rsidRPr="006A369E">
        <w:rPr>
          <w:rFonts w:ascii="Arial" w:hAnsi="Arial" w:cs="Arial"/>
          <w:sz w:val="20"/>
          <w:szCs w:val="18"/>
          <w:lang w:val="en-GB"/>
        </w:rPr>
        <w:t>EDAG</w:t>
      </w:r>
      <w:proofErr w:type="spellEnd"/>
      <w:r w:rsidRPr="006A369E">
        <w:rPr>
          <w:rFonts w:ascii="Arial" w:hAnsi="Arial" w:cs="Arial"/>
          <w:sz w:val="20"/>
          <w:szCs w:val="18"/>
          <w:lang w:val="en-GB"/>
        </w:rPr>
        <w:t xml:space="preserve"> is the world's largest independent engineering service provider to the global mobility industry. </w:t>
      </w:r>
      <w:r w:rsidRPr="006A369E">
        <w:rPr>
          <w:rFonts w:ascii="Arial" w:hAnsi="Arial" w:cs="Arial"/>
          <w:sz w:val="20"/>
          <w:szCs w:val="18"/>
          <w:lang w:val="en-GB"/>
        </w:rPr>
        <w:br/>
        <w:t xml:space="preserve">We regard mobility as a fully integrated ecosystem, and offer our customers technological solutions for more sustainable, emission-free and intelligently networked mobility. </w:t>
      </w:r>
      <w:r w:rsidRPr="006A369E">
        <w:rPr>
          <w:rFonts w:ascii="Arial" w:hAnsi="Arial" w:cs="Arial"/>
          <w:sz w:val="20"/>
          <w:szCs w:val="18"/>
          <w:lang w:val="en-GB"/>
        </w:rPr>
        <w:br/>
        <w:t xml:space="preserve">With a global network of some 60 branches, EDAG provides engineering services in the Vehicle Engineering, Electrics/Electronics and Production Solutions segments. </w:t>
      </w:r>
    </w:p>
    <w:p w14:paraId="098470FA" w14:textId="77777777" w:rsidR="0027737E" w:rsidRPr="006A369E" w:rsidRDefault="0027737E" w:rsidP="0027737E">
      <w:pPr>
        <w:pStyle w:val="StandardWeb"/>
        <w:shd w:val="clear" w:color="auto" w:fill="FFFFFF" w:themeFill="background1"/>
        <w:spacing w:line="276" w:lineRule="auto"/>
        <w:rPr>
          <w:rFonts w:ascii="Arial" w:hAnsi="Arial" w:cs="Arial"/>
          <w:sz w:val="20"/>
          <w:szCs w:val="18"/>
          <w:lang w:val="en-GB"/>
        </w:rPr>
      </w:pPr>
      <w:r w:rsidRPr="006A369E">
        <w:rPr>
          <w:rFonts w:ascii="Arial" w:hAnsi="Arial" w:cs="Arial"/>
          <w:sz w:val="20"/>
          <w:szCs w:val="18"/>
          <w:lang w:val="en-GB"/>
        </w:rPr>
        <w:t>With our interdisciplinary expertise in the fields of software and digitalization, we possess the key skills to help actively shape the dynamic transformation process the mobility industry is currently undergoing. Digital features, autonomous driving, artificial intelligence, alternative powertrains, new mobility concepts and the vision of a networked smart city have become an integral part of our portfolio. Embedded in EDAG's own 360° degree approach to the development of complete vehicles and production facilities, we are a competent partner for sustainable mobility projects. It is in the DNA of the company to actively shape the future of mobility and transfer new technologies and concepts into series production. Today, EDAG is one of the TOP 20 IT service providers in the German mobility sector.</w:t>
      </w:r>
    </w:p>
    <w:p w14:paraId="38EED02E" w14:textId="77777777" w:rsidR="0027737E" w:rsidRPr="006A369E" w:rsidRDefault="0027737E" w:rsidP="0027737E">
      <w:pPr>
        <w:pStyle w:val="StandardWeb"/>
        <w:shd w:val="clear" w:color="auto" w:fill="FFFFFF" w:themeFill="background1"/>
        <w:spacing w:line="276" w:lineRule="auto"/>
        <w:rPr>
          <w:rFonts w:ascii="Arial" w:hAnsi="Arial" w:cs="Arial"/>
          <w:sz w:val="20"/>
          <w:szCs w:val="18"/>
          <w:lang w:val="en-GB"/>
        </w:rPr>
      </w:pPr>
      <w:r w:rsidRPr="006A369E">
        <w:rPr>
          <w:rFonts w:ascii="Arial" w:hAnsi="Arial" w:cs="Arial"/>
          <w:sz w:val="20"/>
          <w:szCs w:val="18"/>
          <w:lang w:val="en-GB"/>
        </w:rPr>
        <w:t xml:space="preserve">Our customers include leading international OEMs, tier 1 suppliers and </w:t>
      </w:r>
      <w:proofErr w:type="spellStart"/>
      <w:r w:rsidRPr="006A369E">
        <w:rPr>
          <w:rFonts w:ascii="Arial" w:hAnsi="Arial" w:cs="Arial"/>
          <w:sz w:val="20"/>
          <w:szCs w:val="18"/>
          <w:lang w:val="en-GB"/>
        </w:rPr>
        <w:t>startup</w:t>
      </w:r>
      <w:proofErr w:type="spellEnd"/>
      <w:r w:rsidRPr="006A369E">
        <w:rPr>
          <w:rFonts w:ascii="Arial" w:hAnsi="Arial" w:cs="Arial"/>
          <w:sz w:val="20"/>
          <w:szCs w:val="18"/>
          <w:lang w:val="en-GB"/>
        </w:rPr>
        <w:t xml:space="preserve"> companies from the automotive and non-automotive industries, all of whom we serve globally with our workforce of approximately 8,000 experts in 360-degree engineering.</w:t>
      </w:r>
    </w:p>
    <w:p w14:paraId="3CB558BE" w14:textId="4523E774" w:rsidR="0027737E" w:rsidRPr="006A369E" w:rsidRDefault="0027737E" w:rsidP="0027737E">
      <w:pPr>
        <w:pStyle w:val="StandardWeb"/>
        <w:shd w:val="clear" w:color="auto" w:fill="FFFFFF" w:themeFill="background1"/>
        <w:spacing w:line="276" w:lineRule="auto"/>
        <w:rPr>
          <w:rFonts w:ascii="Arial" w:hAnsi="Arial" w:cs="Arial"/>
          <w:sz w:val="20"/>
          <w:szCs w:val="18"/>
          <w:lang w:val="en-GB"/>
        </w:rPr>
      </w:pPr>
      <w:r w:rsidRPr="006A369E">
        <w:rPr>
          <w:rFonts w:ascii="Arial" w:hAnsi="Arial" w:cs="Arial"/>
          <w:sz w:val="20"/>
          <w:szCs w:val="18"/>
          <w:lang w:val="en-GB"/>
        </w:rPr>
        <w:t>In 2021, the company generated sales of € 687 million. On December 31, 2021, EDAG employed a global workforce of 7,880 (including apprentices).</w:t>
      </w:r>
    </w:p>
    <w:p w14:paraId="141A374F" w14:textId="77777777" w:rsidR="0027737E" w:rsidRPr="006A369E" w:rsidRDefault="0027737E" w:rsidP="0027737E">
      <w:pPr>
        <w:pStyle w:val="StandardWeb"/>
        <w:shd w:val="clear" w:color="auto" w:fill="FFFFFF" w:themeFill="background1"/>
        <w:spacing w:line="360" w:lineRule="auto"/>
        <w:rPr>
          <w:rFonts w:ascii="Arial" w:hAnsi="Arial" w:cs="Arial"/>
          <w:b/>
          <w:sz w:val="20"/>
          <w:szCs w:val="18"/>
          <w:lang w:val="en-GB"/>
        </w:rPr>
      </w:pPr>
    </w:p>
    <w:p w14:paraId="4CC893B6" w14:textId="77777777" w:rsidR="0027737E" w:rsidRPr="006A369E" w:rsidRDefault="0027737E" w:rsidP="0027737E">
      <w:pPr>
        <w:pStyle w:val="StandardWeb"/>
        <w:shd w:val="clear" w:color="auto" w:fill="FFFFFF"/>
        <w:rPr>
          <w:rFonts w:ascii="Arial" w:hAnsi="Arial" w:cs="Arial"/>
          <w:sz w:val="18"/>
          <w:szCs w:val="18"/>
          <w:lang w:val="en-GB"/>
        </w:rPr>
      </w:pPr>
      <w:r w:rsidRPr="006A369E">
        <w:rPr>
          <w:rFonts w:ascii="Arial" w:hAnsi="Arial" w:cs="Arial"/>
          <w:b/>
          <w:sz w:val="18"/>
          <w:szCs w:val="18"/>
          <w:lang w:val="en-GB"/>
        </w:rPr>
        <w:t>Do you have any questions, or need further information?</w:t>
      </w:r>
      <w:r w:rsidRPr="006A369E">
        <w:rPr>
          <w:rFonts w:ascii="Arial" w:hAnsi="Arial" w:cs="Arial"/>
          <w:b/>
          <w:sz w:val="18"/>
          <w:szCs w:val="18"/>
          <w:lang w:val="en-GB"/>
        </w:rPr>
        <w:br/>
        <w:t>I look forward to hearing from you:</w:t>
      </w:r>
    </w:p>
    <w:p w14:paraId="04BF4878" w14:textId="1B3C4F57"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6A369E">
        <w:rPr>
          <w:rStyle w:val="normaltextrun"/>
          <w:rFonts w:ascii="Arial" w:hAnsi="Arial" w:cs="Arial"/>
          <w:sz w:val="18"/>
          <w:szCs w:val="18"/>
          <w:lang w:val="en-GB"/>
        </w:rPr>
        <w:t>Felix Schuster</w:t>
      </w:r>
      <w:r w:rsidRPr="006A369E">
        <w:rPr>
          <w:rStyle w:val="tabchar"/>
          <w:rFonts w:cs="Calibri"/>
          <w:sz w:val="18"/>
          <w:szCs w:val="18"/>
          <w:lang w:val="en-GB"/>
        </w:rPr>
        <w:t xml:space="preserve"> </w:t>
      </w:r>
      <w:r w:rsidRPr="006A369E">
        <w:rPr>
          <w:rStyle w:val="tabchar"/>
          <w:rFonts w:cs="Calibri"/>
          <w:sz w:val="18"/>
          <w:szCs w:val="18"/>
          <w:lang w:val="en-GB"/>
        </w:rPr>
        <w:tab/>
      </w:r>
      <w:r w:rsidRPr="006A369E">
        <w:rPr>
          <w:rStyle w:val="tabchar"/>
          <w:rFonts w:cs="Calibri"/>
          <w:sz w:val="18"/>
          <w:szCs w:val="18"/>
          <w:lang w:val="en-GB"/>
        </w:rPr>
        <w:tab/>
      </w:r>
      <w:r w:rsidRPr="006A369E">
        <w:rPr>
          <w:rStyle w:val="tabchar"/>
          <w:rFonts w:cs="Calibri"/>
          <w:sz w:val="18"/>
          <w:szCs w:val="18"/>
          <w:lang w:val="en-GB"/>
        </w:rPr>
        <w:tab/>
      </w:r>
      <w:r w:rsidRPr="006A369E">
        <w:rPr>
          <w:rStyle w:val="tabchar"/>
          <w:rFonts w:cs="Calibri"/>
          <w:sz w:val="18"/>
          <w:szCs w:val="18"/>
          <w:lang w:val="en-GB"/>
        </w:rPr>
        <w:tab/>
      </w:r>
      <w:r w:rsidRPr="006A369E">
        <w:rPr>
          <w:rStyle w:val="tabchar"/>
          <w:rFonts w:cs="Calibri"/>
          <w:sz w:val="18"/>
          <w:szCs w:val="18"/>
          <w:lang w:val="en-GB"/>
        </w:rPr>
        <w:tab/>
      </w:r>
      <w:r w:rsidRPr="006A369E">
        <w:rPr>
          <w:rStyle w:val="tabchar"/>
          <w:rFonts w:cs="Calibri"/>
          <w:sz w:val="18"/>
          <w:szCs w:val="18"/>
          <w:lang w:val="en-GB"/>
        </w:rPr>
        <w:tab/>
      </w:r>
      <w:r w:rsidRPr="006A369E">
        <w:rPr>
          <w:rStyle w:val="normaltextrun"/>
          <w:rFonts w:ascii="Arial" w:hAnsi="Arial" w:cs="Arial"/>
          <w:sz w:val="18"/>
          <w:szCs w:val="18"/>
          <w:u w:val="single"/>
          <w:lang w:val="en-GB"/>
        </w:rPr>
        <w:t>Head Office</w:t>
      </w:r>
      <w:r w:rsidRPr="006A369E">
        <w:rPr>
          <w:rStyle w:val="tabchar"/>
          <w:rFonts w:cs="Calibri"/>
          <w:sz w:val="18"/>
          <w:szCs w:val="18"/>
          <w:lang w:val="en-GB"/>
        </w:rPr>
        <w:t xml:space="preserve"> </w:t>
      </w:r>
      <w:r w:rsidRPr="006A369E">
        <w:rPr>
          <w:rStyle w:val="eop"/>
          <w:rFonts w:ascii="Arial" w:hAnsi="Arial" w:cs="Arial"/>
          <w:sz w:val="18"/>
          <w:szCs w:val="18"/>
          <w:lang w:val="en-GB"/>
        </w:rPr>
        <w:t> </w:t>
      </w:r>
    </w:p>
    <w:p w14:paraId="394BDA84" w14:textId="2A73BA22"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6A369E">
        <w:rPr>
          <w:rStyle w:val="normaltextrun"/>
          <w:rFonts w:ascii="Arial" w:hAnsi="Arial" w:cs="Arial"/>
          <w:sz w:val="18"/>
          <w:szCs w:val="18"/>
          <w:lang w:val="en-GB"/>
        </w:rPr>
        <w:t>Head of Marketing &amp; Communications</w:t>
      </w:r>
      <w:r w:rsidRPr="006A369E">
        <w:rPr>
          <w:rStyle w:val="tabchar"/>
          <w:rFonts w:cs="Calibri"/>
          <w:sz w:val="18"/>
          <w:szCs w:val="18"/>
          <w:lang w:val="en-GB"/>
        </w:rPr>
        <w:t xml:space="preserve"> </w:t>
      </w:r>
      <w:r w:rsidRPr="006A369E">
        <w:rPr>
          <w:rStyle w:val="tabchar"/>
          <w:rFonts w:cs="Calibri"/>
          <w:sz w:val="18"/>
          <w:szCs w:val="18"/>
          <w:lang w:val="en-GB"/>
        </w:rPr>
        <w:tab/>
      </w:r>
      <w:r w:rsidRPr="006A369E">
        <w:rPr>
          <w:rStyle w:val="tabchar"/>
          <w:rFonts w:cs="Calibri"/>
          <w:sz w:val="18"/>
          <w:szCs w:val="18"/>
          <w:lang w:val="en-GB"/>
        </w:rPr>
        <w:tab/>
      </w:r>
      <w:r w:rsidRPr="006A369E">
        <w:rPr>
          <w:rStyle w:val="tabchar"/>
          <w:rFonts w:cs="Calibri"/>
          <w:sz w:val="18"/>
          <w:szCs w:val="18"/>
          <w:lang w:val="en-GB"/>
        </w:rPr>
        <w:tab/>
      </w:r>
      <w:r w:rsidRPr="006A369E">
        <w:rPr>
          <w:rStyle w:val="normaltextrun"/>
          <w:rFonts w:ascii="Arial" w:hAnsi="Arial" w:cs="Arial"/>
          <w:sz w:val="18"/>
          <w:szCs w:val="18"/>
          <w:lang w:val="en-GB"/>
        </w:rPr>
        <w:t>EDAG Engineering GmbH</w:t>
      </w:r>
      <w:r w:rsidRPr="006A369E">
        <w:rPr>
          <w:rStyle w:val="eop"/>
          <w:rFonts w:ascii="Arial" w:hAnsi="Arial" w:cs="Arial"/>
          <w:sz w:val="18"/>
          <w:szCs w:val="18"/>
          <w:lang w:val="en-GB"/>
        </w:rPr>
        <w:t> </w:t>
      </w:r>
    </w:p>
    <w:p w14:paraId="2E0AD943" w14:textId="76A224C8" w:rsidR="00FE1F81" w:rsidRDefault="00FE1F81" w:rsidP="00FE1F81">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sz w:val="18"/>
          <w:szCs w:val="18"/>
        </w:rPr>
        <w:t>Cell</w:t>
      </w:r>
      <w:proofErr w:type="spellEnd"/>
      <w:r>
        <w:rPr>
          <w:rStyle w:val="normaltextrun"/>
          <w:rFonts w:ascii="Arial" w:hAnsi="Arial" w:cs="Arial"/>
          <w:sz w:val="18"/>
          <w:szCs w:val="18"/>
        </w:rPr>
        <w:t xml:space="preserve"> </w:t>
      </w:r>
      <w:proofErr w:type="spellStart"/>
      <w:r>
        <w:rPr>
          <w:rStyle w:val="normaltextrun"/>
          <w:rFonts w:ascii="Arial" w:hAnsi="Arial" w:cs="Arial"/>
          <w:sz w:val="18"/>
          <w:szCs w:val="18"/>
        </w:rPr>
        <w:t>phone</w:t>
      </w:r>
      <w:proofErr w:type="spellEnd"/>
      <w:r>
        <w:rPr>
          <w:rStyle w:val="normaltextrun"/>
          <w:rFonts w:ascii="Arial" w:hAnsi="Arial" w:cs="Arial"/>
          <w:sz w:val="18"/>
          <w:szCs w:val="18"/>
        </w:rPr>
        <w:t>: +49 173 7345473</w:t>
      </w:r>
      <w:r>
        <w:rPr>
          <w:rStyle w:val="tabchar"/>
          <w:rFonts w:cs="Calibri"/>
          <w:sz w:val="18"/>
          <w:szCs w:val="18"/>
        </w:rPr>
        <w:t xml:space="preserve"> </w:t>
      </w:r>
      <w:r>
        <w:rPr>
          <w:rStyle w:val="tabchar"/>
          <w:rFonts w:cs="Calibri"/>
          <w:sz w:val="18"/>
          <w:szCs w:val="18"/>
        </w:rPr>
        <w:tab/>
      </w:r>
      <w:r>
        <w:rPr>
          <w:rStyle w:val="tabchar"/>
          <w:rFonts w:cs="Calibri"/>
          <w:sz w:val="18"/>
          <w:szCs w:val="18"/>
        </w:rPr>
        <w:tab/>
      </w:r>
      <w:r>
        <w:rPr>
          <w:rStyle w:val="tabchar"/>
          <w:rFonts w:cs="Calibri"/>
          <w:sz w:val="18"/>
          <w:szCs w:val="18"/>
        </w:rPr>
        <w:tab/>
      </w:r>
      <w:r>
        <w:rPr>
          <w:rStyle w:val="tabchar"/>
          <w:rFonts w:cs="Calibri"/>
          <w:sz w:val="18"/>
          <w:szCs w:val="18"/>
        </w:rPr>
        <w:tab/>
      </w:r>
      <w:r>
        <w:rPr>
          <w:rStyle w:val="normaltextrun"/>
          <w:rFonts w:ascii="Arial" w:hAnsi="Arial" w:cs="Arial"/>
          <w:sz w:val="18"/>
          <w:szCs w:val="18"/>
        </w:rPr>
        <w:t>Kreuzberger Ring 40</w:t>
      </w:r>
      <w:r>
        <w:rPr>
          <w:rStyle w:val="tabchar"/>
          <w:rFonts w:cs="Calibri"/>
          <w:sz w:val="18"/>
          <w:szCs w:val="18"/>
        </w:rPr>
        <w:t xml:space="preserve"> </w:t>
      </w:r>
      <w:r>
        <w:rPr>
          <w:rStyle w:val="eop"/>
          <w:rFonts w:ascii="Arial" w:hAnsi="Arial" w:cs="Arial"/>
          <w:sz w:val="18"/>
          <w:szCs w:val="18"/>
        </w:rPr>
        <w:t> </w:t>
      </w:r>
    </w:p>
    <w:p w14:paraId="713DBAF9" w14:textId="3469E179"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Email: </w:t>
      </w:r>
      <w:hyperlink r:id="rId12" w:tgtFrame="_blank" w:history="1">
        <w:r>
          <w:rPr>
            <w:rStyle w:val="normaltextrun"/>
            <w:rFonts w:ascii="Arial" w:hAnsi="Arial" w:cs="Arial"/>
            <w:color w:val="0000FF"/>
            <w:sz w:val="18"/>
            <w:szCs w:val="18"/>
          </w:rPr>
          <w:t>felix.schuster@edag.com</w:t>
        </w:r>
        <w:r>
          <w:rPr>
            <w:rStyle w:val="tabchar"/>
            <w:rFonts w:cs="Calibri"/>
            <w:color w:val="0000FF"/>
            <w:sz w:val="18"/>
            <w:szCs w:val="18"/>
          </w:rPr>
          <w:t xml:space="preserve"> </w:t>
        </w:r>
      </w:hyperlink>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Style w:val="normaltextrun"/>
          <w:rFonts w:ascii="Arial" w:hAnsi="Arial" w:cs="Arial"/>
          <w:sz w:val="18"/>
          <w:szCs w:val="18"/>
        </w:rPr>
        <w:t>65205 Wiesbaden</w:t>
      </w:r>
      <w:r>
        <w:rPr>
          <w:rStyle w:val="eop"/>
          <w:rFonts w:ascii="Arial" w:hAnsi="Arial" w:cs="Arial"/>
          <w:sz w:val="18"/>
          <w:szCs w:val="18"/>
        </w:rPr>
        <w:t> </w:t>
      </w:r>
    </w:p>
    <w:p w14:paraId="683AE847" w14:textId="77777777" w:rsidR="00FE1F81" w:rsidRDefault="00FE1F81" w:rsidP="00FE1F81">
      <w:pPr>
        <w:pStyle w:val="paragraph"/>
        <w:spacing w:before="0" w:beforeAutospacing="0" w:after="0" w:afterAutospacing="0"/>
        <w:ind w:firstLine="4950"/>
        <w:textAlignment w:val="baseline"/>
        <w:rPr>
          <w:rFonts w:ascii="Segoe UI" w:hAnsi="Segoe UI" w:cs="Segoe UI"/>
          <w:sz w:val="18"/>
          <w:szCs w:val="18"/>
        </w:rPr>
      </w:pPr>
      <w:r>
        <w:rPr>
          <w:rStyle w:val="normaltextrun"/>
          <w:rFonts w:ascii="Arial" w:hAnsi="Arial" w:cs="Arial"/>
          <w:sz w:val="18"/>
          <w:szCs w:val="18"/>
        </w:rPr>
        <w:t>www.edag.com</w:t>
      </w:r>
      <w:r>
        <w:rPr>
          <w:rStyle w:val="eop"/>
          <w:rFonts w:ascii="Arial" w:hAnsi="Arial" w:cs="Arial"/>
          <w:sz w:val="18"/>
          <w:szCs w:val="18"/>
        </w:rPr>
        <w:t> </w:t>
      </w:r>
    </w:p>
    <w:p w14:paraId="3D04CFC1" w14:textId="7290F81E" w:rsidR="008E599A" w:rsidRDefault="008E599A" w:rsidP="0027737E">
      <w:pPr>
        <w:pStyle w:val="StandardWeb"/>
        <w:shd w:val="clear" w:color="auto" w:fill="FFFFFF" w:themeFill="background1"/>
        <w:spacing w:line="276" w:lineRule="auto"/>
      </w:pPr>
    </w:p>
    <w:sectPr w:rsidR="008E599A" w:rsidSect="001A6A89">
      <w:headerReference w:type="default" r:id="rId13"/>
      <w:footerReference w:type="default" r:id="rId14"/>
      <w:type w:val="continuous"/>
      <w:pgSz w:w="11906" w:h="16838"/>
      <w:pgMar w:top="2552" w:right="1133" w:bottom="1134" w:left="1418"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EACA95" w16cex:dateUtc="2022-06-27T12:02:00Z"/>
  <w16cex:commentExtensible w16cex:durableId="2DE0162E" w16cex:dateUtc="2022-06-27T12:04:00Z"/>
  <w16cex:commentExtensible w16cex:durableId="5B588235" w16cex:dateUtc="2022-06-27T12:05:00Z"/>
  <w16cex:commentExtensible w16cex:durableId="4308FCFB" w16cex:dateUtc="2022-09-14T08:38:58.982Z"/>
  <w16cex:commentExtensible w16cex:durableId="7ED9F14C" w16cex:dateUtc="2022-09-22T06:21:57.224Z"/>
  <w16cex:commentExtensible w16cex:durableId="6319F5DD" w16cex:dateUtc="2022-09-22T06:27:13.102Z"/>
</w16cex:commentsExtensible>
</file>

<file path=word/commentsIds.xml><?xml version="1.0" encoding="utf-8"?>
<w16cid:commentsIds xmlns:mc="http://schemas.openxmlformats.org/markup-compatibility/2006" xmlns:w16cid="http://schemas.microsoft.com/office/word/2016/wordml/cid" mc:Ignorable="w16cid">
  <w16cid:commentId w16cid:paraId="56CB0EA6" w16cid:durableId="33EACA95"/>
  <w16cid:commentId w16cid:paraId="4EFD7097" w16cid:durableId="2DE0162E"/>
  <w16cid:commentId w16cid:paraId="0D415392" w16cid:durableId="5B588235"/>
  <w16cid:commentId w16cid:paraId="5C5D0995" w16cid:durableId="4308FCFB"/>
  <w16cid:commentId w16cid:paraId="114AAA98" w16cid:durableId="7ED9F14C"/>
  <w16cid:commentId w16cid:paraId="7CF764F4" w16cid:durableId="6319F5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CBAC6" w14:textId="77777777" w:rsidR="00B03205" w:rsidRDefault="00B03205">
      <w:r>
        <w:separator/>
      </w:r>
    </w:p>
  </w:endnote>
  <w:endnote w:type="continuationSeparator" w:id="0">
    <w:p w14:paraId="08A86FDC" w14:textId="77777777" w:rsidR="00B03205" w:rsidRDefault="00B0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0F24" w14:textId="77777777" w:rsidR="00FE1F81" w:rsidRPr="00C05152" w:rsidRDefault="00FE1F81">
    <w:pPr>
      <w:pStyle w:val="Fuzeile"/>
      <w:rPr>
        <w:rFonts w:ascii="Arial" w:hAnsi="Arial" w:cs="Arial"/>
        <w:snapToGrid w:val="0"/>
        <w:lang w:val="en-US"/>
      </w:rPr>
    </w:pPr>
    <w:r w:rsidRPr="006A369E">
      <w:rPr>
        <w:rFonts w:ascii="Arial" w:hAnsi="Arial" w:cs="Arial"/>
        <w:snapToGrid w:val="0"/>
        <w:lang w:val="en-GB"/>
      </w:rPr>
      <w:t xml:space="preserve">Felix Schuster, Head of Marketing &amp; Communications, EDAG Engineering GmbH, </w:t>
    </w:r>
  </w:p>
  <w:p w14:paraId="79FF78A0" w14:textId="0015DCEA" w:rsidR="00394DD3" w:rsidRDefault="00E75971">
    <w:pPr>
      <w:pStyle w:val="Fuzeile"/>
      <w:rPr>
        <w:rFonts w:ascii="Arial" w:hAnsi="Arial" w:cs="Arial"/>
      </w:rPr>
    </w:pPr>
    <w:r>
      <w:rPr>
        <w:rFonts w:ascii="Arial" w:hAnsi="Arial" w:cs="Arial"/>
        <w:snapToGrid w:val="0"/>
      </w:rPr>
      <w:t xml:space="preserve">Page </w:t>
    </w:r>
    <w:r>
      <w:rPr>
        <w:rFonts w:ascii="Arial" w:hAnsi="Arial" w:cs="Arial"/>
        <w:snapToGrid w:val="0"/>
      </w:rPr>
      <w:fldChar w:fldCharType="begin"/>
    </w:r>
    <w:r>
      <w:rPr>
        <w:rFonts w:ascii="Arial" w:hAnsi="Arial" w:cs="Arial"/>
        <w:noProof/>
        <w:snapToGrid w:val="0"/>
      </w:rPr>
      <w:instrText xml:space="preserve"> PAGE </w:instrText>
    </w:r>
    <w:r>
      <w:fldChar w:fldCharType="separate"/>
    </w:r>
    <w:r w:rsidR="00300155">
      <w:rPr>
        <w:rFonts w:ascii="Arial" w:hAnsi="Arial" w:cs="Arial"/>
        <w:noProof/>
        <w:snapToGrid w:val="0"/>
      </w:rPr>
      <w:t>3</w:t>
    </w:r>
    <w:r>
      <w:fldChar w:fldCharType="end"/>
    </w:r>
    <w:r>
      <w:rPr>
        <w:rFonts w:ascii="Arial" w:hAnsi="Arial" w:cs="Arial"/>
        <w:snapToGrid w:val="0"/>
      </w:rPr>
      <w:t xml:space="preserve"> </w:t>
    </w:r>
    <w:proofErr w:type="spellStart"/>
    <w:r>
      <w:rPr>
        <w:rFonts w:ascii="Arial" w:hAnsi="Arial" w:cs="Arial"/>
        <w:snapToGrid w:val="0"/>
      </w:rPr>
      <w:t>of</w:t>
    </w:r>
    <w:proofErr w:type="spellEnd"/>
    <w:r>
      <w:rPr>
        <w:rFonts w:ascii="Arial" w:hAnsi="Arial" w:cs="Arial"/>
        <w:snapToGrid w:val="0"/>
      </w:rPr>
      <w:t xml:space="preserve"> </w:t>
    </w:r>
    <w:r>
      <w:rPr>
        <w:rStyle w:val="Seitenzahl"/>
        <w:rFonts w:ascii="Arial" w:hAnsi="Arial" w:cs="Arial"/>
      </w:rPr>
      <w:fldChar w:fldCharType="begin"/>
    </w:r>
    <w:r>
      <w:rPr>
        <w:rStyle w:val="Seitenzahl"/>
        <w:rFonts w:ascii="Arial" w:hAnsi="Arial" w:cs="Arial"/>
        <w:noProof/>
      </w:rPr>
      <w:instrText xml:space="preserve"> NUMPAGES </w:instrText>
    </w:r>
    <w:r>
      <w:fldChar w:fldCharType="separate"/>
    </w:r>
    <w:r w:rsidR="00300155">
      <w:rPr>
        <w:rStyle w:val="Seitenzahl"/>
        <w:rFonts w:ascii="Arial" w:hAnsi="Arial" w:cs="Arial"/>
        <w:noProof/>
      </w:rPr>
      <w:t>3</w:t>
    </w:r>
    <w:r>
      <w:fldChar w:fldCharType="end"/>
    </w:r>
    <w:r w:rsidR="00F24984">
      <w:rPr>
        <w:rStyle w:val="Seitenzahl"/>
        <w:rFonts w:ascii="Arial" w:hAnsi="Arial" w:cs="Arial"/>
      </w:rPr>
      <w:t>, 10/2</w:t>
    </w:r>
    <w:r w:rsidR="00300155">
      <w:rPr>
        <w:rStyle w:val="Seitenzahl"/>
        <w:rFonts w:ascii="Arial" w:hAnsi="Arial" w:cs="Arial"/>
      </w:rPr>
      <w:t>7</w:t>
    </w:r>
    <w:r>
      <w:rPr>
        <w:rStyle w:val="Seitenzahl"/>
        <w:rFonts w:ascii="Arial" w:hAnsi="Arial"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348C7" w14:textId="77777777" w:rsidR="00B03205" w:rsidRDefault="00B03205">
      <w:r>
        <w:separator/>
      </w:r>
    </w:p>
  </w:footnote>
  <w:footnote w:type="continuationSeparator" w:id="0">
    <w:p w14:paraId="79D8E499" w14:textId="77777777" w:rsidR="00B03205" w:rsidRDefault="00B03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0EF3" w14:textId="77777777" w:rsidR="00394DD3"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rPr>
      <w:drawing>
        <wp:inline distT="0" distB="0" distL="0" distR="0" wp14:anchorId="1BB22AD3" wp14:editId="1D2195C7">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D9"/>
    <w:rsid w:val="00022432"/>
    <w:rsid w:val="000C5DBD"/>
    <w:rsid w:val="001059E8"/>
    <w:rsid w:val="00171D61"/>
    <w:rsid w:val="001726E6"/>
    <w:rsid w:val="001A353A"/>
    <w:rsid w:val="001A6A89"/>
    <w:rsid w:val="001E3544"/>
    <w:rsid w:val="001E793E"/>
    <w:rsid w:val="00210BDF"/>
    <w:rsid w:val="0027737E"/>
    <w:rsid w:val="00300155"/>
    <w:rsid w:val="00322C90"/>
    <w:rsid w:val="00353EBC"/>
    <w:rsid w:val="003542C5"/>
    <w:rsid w:val="003E505D"/>
    <w:rsid w:val="003F0FCB"/>
    <w:rsid w:val="00487EF0"/>
    <w:rsid w:val="00587416"/>
    <w:rsid w:val="005C2310"/>
    <w:rsid w:val="006075F2"/>
    <w:rsid w:val="006377B1"/>
    <w:rsid w:val="006431F0"/>
    <w:rsid w:val="00651307"/>
    <w:rsid w:val="00651799"/>
    <w:rsid w:val="006631A0"/>
    <w:rsid w:val="0067243B"/>
    <w:rsid w:val="0068185F"/>
    <w:rsid w:val="006A369E"/>
    <w:rsid w:val="006F02A2"/>
    <w:rsid w:val="00710CD9"/>
    <w:rsid w:val="00745F5F"/>
    <w:rsid w:val="00763BD4"/>
    <w:rsid w:val="00785EE6"/>
    <w:rsid w:val="00790805"/>
    <w:rsid w:val="007A245B"/>
    <w:rsid w:val="007A37DE"/>
    <w:rsid w:val="007C307C"/>
    <w:rsid w:val="007C4DCD"/>
    <w:rsid w:val="007C6FC6"/>
    <w:rsid w:val="007D72CE"/>
    <w:rsid w:val="007E1211"/>
    <w:rsid w:val="0082482E"/>
    <w:rsid w:val="0083689F"/>
    <w:rsid w:val="008422A0"/>
    <w:rsid w:val="00851805"/>
    <w:rsid w:val="00873C71"/>
    <w:rsid w:val="008E599A"/>
    <w:rsid w:val="008F01FC"/>
    <w:rsid w:val="0095542E"/>
    <w:rsid w:val="00967945"/>
    <w:rsid w:val="009B1EB5"/>
    <w:rsid w:val="00A359B9"/>
    <w:rsid w:val="00A801EF"/>
    <w:rsid w:val="00A97E48"/>
    <w:rsid w:val="00AB68B9"/>
    <w:rsid w:val="00AC665B"/>
    <w:rsid w:val="00AD02DC"/>
    <w:rsid w:val="00AE1F8F"/>
    <w:rsid w:val="00AF0C6B"/>
    <w:rsid w:val="00B03205"/>
    <w:rsid w:val="00B60BBC"/>
    <w:rsid w:val="00C05152"/>
    <w:rsid w:val="00C10920"/>
    <w:rsid w:val="00C15BAA"/>
    <w:rsid w:val="00D16BF1"/>
    <w:rsid w:val="00DA72B9"/>
    <w:rsid w:val="00E102F4"/>
    <w:rsid w:val="00E40270"/>
    <w:rsid w:val="00E43823"/>
    <w:rsid w:val="00E53C11"/>
    <w:rsid w:val="00E75971"/>
    <w:rsid w:val="00E81647"/>
    <w:rsid w:val="00E9543F"/>
    <w:rsid w:val="00EA6A82"/>
    <w:rsid w:val="00EC1E5D"/>
    <w:rsid w:val="00EE3494"/>
    <w:rsid w:val="00EE60C9"/>
    <w:rsid w:val="00EF3011"/>
    <w:rsid w:val="00F24984"/>
    <w:rsid w:val="00F341E8"/>
    <w:rsid w:val="00F36B72"/>
    <w:rsid w:val="00FE1F81"/>
    <w:rsid w:val="00FE3780"/>
    <w:rsid w:val="01811A08"/>
    <w:rsid w:val="03F05D04"/>
    <w:rsid w:val="043D54CB"/>
    <w:rsid w:val="0A201B65"/>
    <w:rsid w:val="0A2CD35B"/>
    <w:rsid w:val="0AAE56B2"/>
    <w:rsid w:val="0C6E88AB"/>
    <w:rsid w:val="0DA0ED84"/>
    <w:rsid w:val="11B4D714"/>
    <w:rsid w:val="12074CE9"/>
    <w:rsid w:val="1262B2D0"/>
    <w:rsid w:val="14DE70F1"/>
    <w:rsid w:val="15E6F973"/>
    <w:rsid w:val="165F3277"/>
    <w:rsid w:val="16A1496A"/>
    <w:rsid w:val="1DF1EDBA"/>
    <w:rsid w:val="1E15AAD1"/>
    <w:rsid w:val="204960AE"/>
    <w:rsid w:val="20BDDDB8"/>
    <w:rsid w:val="20C8EACC"/>
    <w:rsid w:val="20E714B5"/>
    <w:rsid w:val="21060D8A"/>
    <w:rsid w:val="2161F79F"/>
    <w:rsid w:val="22278111"/>
    <w:rsid w:val="22453BFA"/>
    <w:rsid w:val="228C0AE8"/>
    <w:rsid w:val="23252DDB"/>
    <w:rsid w:val="24A32440"/>
    <w:rsid w:val="254F9264"/>
    <w:rsid w:val="25886740"/>
    <w:rsid w:val="25FC14CD"/>
    <w:rsid w:val="27A64886"/>
    <w:rsid w:val="286458D1"/>
    <w:rsid w:val="2985163A"/>
    <w:rsid w:val="2B9DA511"/>
    <w:rsid w:val="2BB538DC"/>
    <w:rsid w:val="2D125DF5"/>
    <w:rsid w:val="2D662C02"/>
    <w:rsid w:val="2D9B4C74"/>
    <w:rsid w:val="2ED60F21"/>
    <w:rsid w:val="300C2B05"/>
    <w:rsid w:val="301569B9"/>
    <w:rsid w:val="3047F4C8"/>
    <w:rsid w:val="3082E883"/>
    <w:rsid w:val="30BDC6DD"/>
    <w:rsid w:val="317ECAD4"/>
    <w:rsid w:val="31A03F3A"/>
    <w:rsid w:val="32874C08"/>
    <w:rsid w:val="331C805E"/>
    <w:rsid w:val="3466B4CE"/>
    <w:rsid w:val="361EABBE"/>
    <w:rsid w:val="364A7F99"/>
    <w:rsid w:val="36E12106"/>
    <w:rsid w:val="36E7B1B0"/>
    <w:rsid w:val="37542091"/>
    <w:rsid w:val="37CA1884"/>
    <w:rsid w:val="37D1F641"/>
    <w:rsid w:val="384233F5"/>
    <w:rsid w:val="387CBFFD"/>
    <w:rsid w:val="39595483"/>
    <w:rsid w:val="3A6AA2A2"/>
    <w:rsid w:val="3ABE3F80"/>
    <w:rsid w:val="3BA09D7A"/>
    <w:rsid w:val="3C1086F9"/>
    <w:rsid w:val="3C31C332"/>
    <w:rsid w:val="3CF520FE"/>
    <w:rsid w:val="3D32DEC6"/>
    <w:rsid w:val="3F259FF2"/>
    <w:rsid w:val="42FCA842"/>
    <w:rsid w:val="44A859ED"/>
    <w:rsid w:val="45B62C36"/>
    <w:rsid w:val="45C7FEBC"/>
    <w:rsid w:val="45D12191"/>
    <w:rsid w:val="46A8CDBF"/>
    <w:rsid w:val="494E3094"/>
    <w:rsid w:val="49B56E59"/>
    <w:rsid w:val="4A2EA17F"/>
    <w:rsid w:val="4CB36BD2"/>
    <w:rsid w:val="4D71ED8D"/>
    <w:rsid w:val="4DAF4E21"/>
    <w:rsid w:val="4E02BF5D"/>
    <w:rsid w:val="4F59A549"/>
    <w:rsid w:val="5194057B"/>
    <w:rsid w:val="51E8A4A6"/>
    <w:rsid w:val="523A10CC"/>
    <w:rsid w:val="52E96325"/>
    <w:rsid w:val="535D2913"/>
    <w:rsid w:val="55BA6006"/>
    <w:rsid w:val="56B64255"/>
    <w:rsid w:val="56B7F307"/>
    <w:rsid w:val="5AFD825E"/>
    <w:rsid w:val="5C0FBAFC"/>
    <w:rsid w:val="5C8A6CC0"/>
    <w:rsid w:val="5CDC1745"/>
    <w:rsid w:val="5D9104B5"/>
    <w:rsid w:val="5E79A041"/>
    <w:rsid w:val="5F722423"/>
    <w:rsid w:val="5F7CFD57"/>
    <w:rsid w:val="6040A3AB"/>
    <w:rsid w:val="60F1B63B"/>
    <w:rsid w:val="62D96DF7"/>
    <w:rsid w:val="6434BEA1"/>
    <w:rsid w:val="6697F8E9"/>
    <w:rsid w:val="6869D489"/>
    <w:rsid w:val="68A3D3A3"/>
    <w:rsid w:val="68FCBD2F"/>
    <w:rsid w:val="6AB78015"/>
    <w:rsid w:val="6B0ABFC3"/>
    <w:rsid w:val="6BB08648"/>
    <w:rsid w:val="70B6A41D"/>
    <w:rsid w:val="71788345"/>
    <w:rsid w:val="72BB1890"/>
    <w:rsid w:val="72CD0CC2"/>
    <w:rsid w:val="73AC6131"/>
    <w:rsid w:val="73C9E500"/>
    <w:rsid w:val="74032FBB"/>
    <w:rsid w:val="7581F5E4"/>
    <w:rsid w:val="768D7D0B"/>
    <w:rsid w:val="77101CA1"/>
    <w:rsid w:val="7A332243"/>
    <w:rsid w:val="7A579D8C"/>
    <w:rsid w:val="7B0B8F05"/>
    <w:rsid w:val="7BDBB6BE"/>
    <w:rsid w:val="7C85F40C"/>
    <w:rsid w:val="7D7573FE"/>
    <w:rsid w:val="7D7D86D6"/>
    <w:rsid w:val="7E803AE4"/>
    <w:rsid w:val="7EC3C872"/>
    <w:rsid w:val="7F7C2EA7"/>
    <w:rsid w:val="7FEDBDFA"/>
    <w:rsid w:val="7FF82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rPr>
      <w:rFonts w:ascii="Calibri" w:hAnsi="Calibri"/>
    </w:rPr>
  </w:style>
  <w:style w:type="character" w:customStyle="1" w:styleId="tabchar">
    <w:name w:val="tabchar"/>
    <w:basedOn w:val="Absatz-Standardschriftart"/>
    <w:rsid w:val="00FE1F81"/>
    <w:rPr>
      <w:rFonts w:ascii="Calibri" w:hAnsi="Calibri"/>
    </w:rPr>
  </w:style>
  <w:style w:type="character" w:customStyle="1" w:styleId="eop">
    <w:name w:val="eop"/>
    <w:basedOn w:val="Absatz-Standardschriftart"/>
    <w:rsid w:val="00FE1F81"/>
    <w:rPr>
      <w:rFonts w:ascii="Calibri" w:hAnsi="Calibri"/>
    </w:rPr>
  </w:style>
  <w:style w:type="character" w:customStyle="1" w:styleId="scxw144892089">
    <w:name w:val="scxw144892089"/>
    <w:basedOn w:val="Absatz-Standardschriftart"/>
    <w:rsid w:val="001A6A89"/>
    <w:rPr>
      <w:rFonts w:ascii="Calibri" w:hAnsi="Calibri"/>
    </w:rPr>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lix.schuster@eda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614E71CBE5F545AE91D40F591F69A8" ma:contentTypeVersion="15" ma:contentTypeDescription="Create a new document." ma:contentTypeScope="" ma:versionID="30c46e3da3a645ac9ab50022e50af3a8">
  <xsd:schema xmlns:xsd="http://www.w3.org/2001/XMLSchema" xmlns:xs="http://www.w3.org/2001/XMLSchema" xmlns:p="http://schemas.microsoft.com/office/2006/metadata/properties" xmlns:ns2="09504319-ca8f-44fb-9ef7-d2fe09f11d50" xmlns:ns3="1b34701c-ff91-4e83-b2f7-66656bae9ac5" targetNamespace="http://schemas.microsoft.com/office/2006/metadata/properties" ma:root="true" ma:fieldsID="f16168a3ac1c844771d09e61e575273d" ns2:_="" ns3:_="">
    <xsd:import namespace="09504319-ca8f-44fb-9ef7-d2fe09f11d50"/>
    <xsd:import namespace="1b34701c-ff91-4e83-b2f7-66656bae9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4319-ca8f-44fb-9ef7-d2fe09f11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4701c-ff91-4e83-b2f7-66656bae9ac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4d194ca-47fa-48eb-adcc-82818340a84c}" ma:internalName="TaxCatchAll" ma:showField="CatchAllData" ma:web="1b34701c-ff91-4e83-b2f7-66656bae9ac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504319-ca8f-44fb-9ef7-d2fe09f11d50">
      <Terms xmlns="http://schemas.microsoft.com/office/infopath/2007/PartnerControls"/>
    </lcf76f155ced4ddcb4097134ff3c332f>
    <TaxCatchAll xmlns="1b34701c-ff91-4e83-b2f7-66656bae9a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8F913-EB5D-43EF-A22A-E77B1C9BF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04319-ca8f-44fb-9ef7-d2fe09f11d50"/>
    <ds:schemaRef ds:uri="1b34701c-ff91-4e83-b2f7-66656bae9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3.xml><?xml version="1.0" encoding="utf-8"?>
<ds:datastoreItem xmlns:ds="http://schemas.openxmlformats.org/officeDocument/2006/customXml" ds:itemID="{7CF1D5F9-88B8-4C0D-8D6A-97FD7D33E7D5}">
  <ds:schemaRefs>
    <ds:schemaRef ds:uri="http://schemas.microsoft.com/office/2006/documentManagement/types"/>
    <ds:schemaRef ds:uri="http://purl.org/dc/elements/1.1/"/>
    <ds:schemaRef ds:uri="09504319-ca8f-44fb-9ef7-d2fe09f11d50"/>
    <ds:schemaRef ds:uri="http://schemas.microsoft.com/office/infopath/2007/PartnerControls"/>
    <ds:schemaRef ds:uri="http://purl.org/dc/terms/"/>
    <ds:schemaRef ds:uri="http://schemas.openxmlformats.org/package/2006/metadata/core-properties"/>
    <ds:schemaRef ds:uri="1b34701c-ff91-4e83-b2f7-66656bae9ac5"/>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EA26B51-EA41-42B8-A765-F98C1F74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5381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EDAG</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Doerge, Sarah Katharina</cp:lastModifiedBy>
  <cp:revision>14</cp:revision>
  <dcterms:created xsi:type="dcterms:W3CDTF">2022-09-15T07:38:00Z</dcterms:created>
  <dcterms:modified xsi:type="dcterms:W3CDTF">2022-10-26T07:30:00Z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0x010100FB614E71CBE5F545AE91D40F591F69A8</vt:lpwstr>
  </property>
  <property fmtid="{D5CDD505-2E9C-101B-9397-08002B2CF9AE}" pid="3" name="MediaServiceImageTags">
    <vt:lpwstr/>
  </property>
</Properties>
</file>