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Pr>
          <w:rFonts w:ascii="Arial" w:hAnsi="Arial" w:cs="Arial"/>
          <w:b/>
          <w:bCs/>
          <w:color w:val="808080" w:themeColor="background1" w:themeShade="80"/>
          <w:sz w:val="36"/>
          <w:szCs w:val="36"/>
        </w:rPr>
        <w:t>Press Announcement</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74EECCF9" w14:textId="199A30E6" w:rsidR="00BC6F4D" w:rsidRPr="005E7D97" w:rsidRDefault="660FFE4A" w:rsidP="73C84802">
      <w:pPr>
        <w:shd w:val="clear" w:color="auto" w:fill="FFFFFF" w:themeFill="background1"/>
        <w:spacing w:before="100" w:beforeAutospacing="1" w:after="100" w:afterAutospacing="1" w:line="360" w:lineRule="auto"/>
        <w:rPr>
          <w:rFonts w:ascii="Arial" w:hAnsi="Arial" w:cs="Arial"/>
          <w:i/>
          <w:iCs/>
          <w:noProof/>
          <w:color w:val="000000"/>
          <w:sz w:val="28"/>
          <w:szCs w:val="28"/>
          <w:lang w:val="en-US"/>
        </w:rPr>
      </w:pPr>
      <w:r w:rsidRPr="73C84802">
        <w:rPr>
          <w:rFonts w:ascii="Arial" w:hAnsi="Arial" w:cs="Arial"/>
          <w:b/>
          <w:bCs/>
          <w:noProof/>
          <w:color w:val="111111"/>
          <w:spacing w:val="2"/>
          <w:kern w:val="36"/>
          <w:sz w:val="34"/>
          <w:szCs w:val="34"/>
          <w:lang w:val="en-US"/>
        </w:rPr>
        <w:t xml:space="preserve">EDAG Group integrates innovative hydrogen engine and tank system for Cummins' IAA project </w:t>
      </w:r>
      <w:r w:rsidR="00BC6F4D">
        <w:rPr>
          <w:rFonts w:ascii="Arial" w:hAnsi="Arial" w:cs="Arial"/>
          <w:b/>
          <w:bCs/>
          <w:color w:val="111111"/>
          <w:spacing w:val="2"/>
          <w:kern w:val="36"/>
          <w:sz w:val="34"/>
          <w:szCs w:val="34"/>
        </w:rPr>
        <w:br/>
      </w:r>
      <w:r w:rsidRPr="73C84802">
        <w:rPr>
          <w:rFonts w:ascii="Arial" w:hAnsi="Arial" w:cs="Arial"/>
          <w:noProof/>
          <w:lang w:val="en-US"/>
        </w:rPr>
        <w:t>Hydrogen engine as a relevant contribution to climate protection</w:t>
      </w:r>
    </w:p>
    <w:p w14:paraId="213371B0" w14:textId="0B0297FF" w:rsidR="00BC6F4D" w:rsidRPr="00306EA6" w:rsidRDefault="660FFE4A" w:rsidP="73C84802">
      <w:pPr>
        <w:shd w:val="clear" w:color="auto" w:fill="FFFFFF" w:themeFill="background1"/>
        <w:spacing w:beforeAutospacing="1" w:afterAutospacing="1" w:line="360" w:lineRule="auto"/>
        <w:rPr>
          <w:rFonts w:ascii="Arial" w:hAnsi="Arial" w:cs="Arial"/>
          <w:i/>
          <w:iCs/>
          <w:noProof/>
          <w:color w:val="000000" w:themeColor="text1"/>
          <w:lang w:val="en-US"/>
        </w:rPr>
      </w:pPr>
      <w:r w:rsidRPr="73C84802">
        <w:rPr>
          <w:rFonts w:ascii="Arial" w:hAnsi="Arial" w:cs="Arial"/>
          <w:b/>
          <w:bCs/>
          <w:noProof/>
          <w:lang w:val="en-US"/>
        </w:rPr>
        <w:t>9/1</w:t>
      </w:r>
      <w:r w:rsidR="169C1B3F" w:rsidRPr="73C84802">
        <w:rPr>
          <w:rFonts w:ascii="Arial" w:hAnsi="Arial" w:cs="Arial"/>
          <w:b/>
          <w:bCs/>
          <w:noProof/>
          <w:lang w:val="en-US"/>
        </w:rPr>
        <w:t>4</w:t>
      </w:r>
      <w:r w:rsidRPr="73C84802">
        <w:rPr>
          <w:rFonts w:ascii="Arial" w:hAnsi="Arial" w:cs="Arial"/>
          <w:b/>
          <w:bCs/>
          <w:noProof/>
          <w:lang w:val="en-US"/>
        </w:rPr>
        <w:t>/2022</w:t>
      </w:r>
      <w:r w:rsidRPr="73C84802">
        <w:rPr>
          <w:rFonts w:ascii="Arial" w:hAnsi="Arial" w:cs="Arial"/>
          <w:noProof/>
          <w:lang w:val="en-US"/>
        </w:rPr>
        <w:t xml:space="preserve"> </w:t>
      </w:r>
      <w:r w:rsidRPr="73C84802">
        <w:rPr>
          <w:rFonts w:ascii="Arial" w:hAnsi="Arial" w:cs="Arial"/>
          <w:i/>
          <w:iCs/>
          <w:noProof/>
          <w:shd w:val="clear" w:color="auto" w:fill="FFFFFF"/>
          <w:lang w:val="en-US"/>
        </w:rPr>
        <w:t xml:space="preserve">Developing competitive, sustainable mobility for the transport, heavy-duty and work machinery sectors is one of the major challenges in the energy transition. </w:t>
      </w:r>
      <w:r w:rsidRPr="00E97157">
        <w:rPr>
          <w:rFonts w:ascii="Arial" w:hAnsi="Arial" w:cs="Arial"/>
          <w:i/>
          <w:iCs/>
          <w:noProof/>
          <w:lang w:val="en-US"/>
        </w:rPr>
        <w:t xml:space="preserve">Cummins, one of the world's leading manufacturers of </w:t>
      </w:r>
      <w:r w:rsidR="47DC20DF" w:rsidRPr="00E97157">
        <w:rPr>
          <w:rFonts w:ascii="Arial" w:hAnsi="Arial" w:cs="Arial"/>
          <w:i/>
          <w:iCs/>
          <w:noProof/>
          <w:lang w:val="en-US"/>
        </w:rPr>
        <w:t>power technology</w:t>
      </w:r>
      <w:r w:rsidRPr="00E97157">
        <w:rPr>
          <w:rFonts w:ascii="Arial" w:hAnsi="Arial" w:cs="Arial"/>
          <w:i/>
          <w:iCs/>
          <w:noProof/>
          <w:color w:val="000000" w:themeColor="text1"/>
          <w:lang w:val="en-US"/>
        </w:rPr>
        <w:t>, will be presenting a 1</w:t>
      </w:r>
      <w:r w:rsidR="202D2C89" w:rsidRPr="00E97157">
        <w:rPr>
          <w:rFonts w:ascii="Arial" w:hAnsi="Arial" w:cs="Arial"/>
          <w:i/>
          <w:iCs/>
          <w:noProof/>
          <w:color w:val="000000" w:themeColor="text1"/>
          <w:lang w:val="en-US"/>
        </w:rPr>
        <w:t>2</w:t>
      </w:r>
      <w:r w:rsidRPr="00E97157">
        <w:rPr>
          <w:rFonts w:ascii="Arial" w:hAnsi="Arial" w:cs="Arial"/>
          <w:i/>
          <w:iCs/>
          <w:noProof/>
          <w:color w:val="000000" w:themeColor="text1"/>
          <w:lang w:val="en-US"/>
        </w:rPr>
        <w:t xml:space="preserve">-ton Mercedes-Benz Atego truck </w:t>
      </w:r>
      <w:r w:rsidR="04F1DEBE" w:rsidRPr="00E97157">
        <w:rPr>
          <w:rFonts w:ascii="Arial" w:hAnsi="Arial" w:cs="Arial"/>
          <w:i/>
          <w:iCs/>
          <w:noProof/>
          <w:color w:val="000000" w:themeColor="text1"/>
          <w:lang w:val="en-US"/>
        </w:rPr>
        <w:t>repowered</w:t>
      </w:r>
      <w:r w:rsidR="3080DDF7" w:rsidRPr="00E97157">
        <w:rPr>
          <w:rFonts w:ascii="Arial" w:hAnsi="Arial" w:cs="Arial"/>
          <w:i/>
          <w:iCs/>
          <w:noProof/>
          <w:color w:val="000000" w:themeColor="text1"/>
          <w:lang w:val="en-US"/>
        </w:rPr>
        <w:t xml:space="preserve"> with a Cummins B6.7H hydrogen</w:t>
      </w:r>
      <w:r w:rsidR="140DE64C" w:rsidRPr="00E97157">
        <w:rPr>
          <w:rFonts w:ascii="Arial" w:hAnsi="Arial" w:cs="Arial"/>
          <w:i/>
          <w:iCs/>
          <w:noProof/>
          <w:color w:val="000000" w:themeColor="text1"/>
          <w:lang w:val="en-US"/>
        </w:rPr>
        <w:t xml:space="preserve"> internal combustion</w:t>
      </w:r>
      <w:r w:rsidR="3080DDF7" w:rsidRPr="00E97157">
        <w:rPr>
          <w:rFonts w:ascii="Arial" w:hAnsi="Arial" w:cs="Arial"/>
          <w:i/>
          <w:iCs/>
          <w:noProof/>
          <w:color w:val="000000" w:themeColor="text1"/>
          <w:lang w:val="en-US"/>
        </w:rPr>
        <w:t xml:space="preserve"> engin</w:t>
      </w:r>
      <w:r w:rsidR="45846127" w:rsidRPr="00E97157">
        <w:rPr>
          <w:rFonts w:ascii="Arial" w:hAnsi="Arial" w:cs="Arial"/>
          <w:i/>
          <w:iCs/>
          <w:noProof/>
          <w:color w:val="000000" w:themeColor="text1"/>
          <w:lang w:val="en-US"/>
        </w:rPr>
        <w:t>e</w:t>
      </w:r>
      <w:r w:rsidR="140DE64C" w:rsidRPr="00E97157">
        <w:rPr>
          <w:rFonts w:ascii="Arial" w:hAnsi="Arial" w:cs="Arial"/>
          <w:i/>
          <w:iCs/>
          <w:noProof/>
          <w:color w:val="000000" w:themeColor="text1"/>
          <w:lang w:val="en-US"/>
        </w:rPr>
        <w:t xml:space="preserve"> (H2-ICE)</w:t>
      </w:r>
      <w:r w:rsidRPr="00E97157">
        <w:rPr>
          <w:rFonts w:ascii="Arial" w:hAnsi="Arial" w:cs="Arial"/>
          <w:i/>
          <w:iCs/>
          <w:noProof/>
          <w:color w:val="000000" w:themeColor="text1"/>
          <w:lang w:val="en-US"/>
        </w:rPr>
        <w:t xml:space="preserve"> </w:t>
      </w:r>
      <w:r w:rsidRPr="00E97157">
        <w:rPr>
          <w:rFonts w:ascii="Arial" w:hAnsi="Arial" w:cs="Arial"/>
          <w:b/>
          <w:bCs/>
          <w:i/>
          <w:iCs/>
          <w:noProof/>
          <w:color w:val="000000" w:themeColor="text1"/>
          <w:lang w:val="en-US"/>
        </w:rPr>
        <w:t>at the IAA Transportation 2022 show in Hannover from September 20 - 25</w:t>
      </w:r>
      <w:r w:rsidRPr="00E97157">
        <w:rPr>
          <w:rFonts w:ascii="Arial" w:hAnsi="Arial" w:cs="Arial"/>
          <w:i/>
          <w:iCs/>
          <w:noProof/>
          <w:color w:val="000000" w:themeColor="text1"/>
          <w:lang w:val="en-US"/>
        </w:rPr>
        <w:t>.</w:t>
      </w:r>
      <w:r w:rsidRPr="73C84802">
        <w:rPr>
          <w:rFonts w:ascii="Arial" w:hAnsi="Arial" w:cs="Arial"/>
          <w:i/>
          <w:iCs/>
          <w:noProof/>
          <w:color w:val="000000"/>
          <w:shd w:val="clear" w:color="auto" w:fill="FFFFFF"/>
          <w:lang w:val="en-US"/>
        </w:rPr>
        <w:t xml:space="preserve"> </w:t>
      </w:r>
      <w:r w:rsidRPr="73C84802">
        <w:rPr>
          <w:rFonts w:ascii="Arial" w:hAnsi="Arial" w:cs="Arial"/>
          <w:i/>
          <w:iCs/>
          <w:noProof/>
          <w:color w:val="000000" w:themeColor="text1"/>
          <w:lang w:val="en-US"/>
        </w:rPr>
        <w:t xml:space="preserve">Cummins accomplished the powertrain and fueling system integration in cooperation with the EDAG Group's truck, complete vehicle and hydrogen experts. </w:t>
      </w:r>
      <w:r w:rsidRPr="00E97157">
        <w:rPr>
          <w:rFonts w:ascii="Arial" w:hAnsi="Arial" w:cs="Arial"/>
          <w:i/>
          <w:iCs/>
          <w:noProof/>
          <w:color w:val="000000" w:themeColor="text1"/>
          <w:lang w:val="en-US"/>
        </w:rPr>
        <w:t xml:space="preserve">The </w:t>
      </w:r>
      <w:r w:rsidR="6E8B8569" w:rsidRPr="00E97157">
        <w:rPr>
          <w:rFonts w:ascii="Arial" w:hAnsi="Arial" w:cs="Arial"/>
          <w:i/>
          <w:iCs/>
          <w:noProof/>
          <w:color w:val="000000" w:themeColor="text1"/>
          <w:lang w:val="en-US"/>
        </w:rPr>
        <w:t xml:space="preserve">proof-of-concept installation </w:t>
      </w:r>
      <w:r w:rsidRPr="00E97157">
        <w:rPr>
          <w:rFonts w:ascii="Arial" w:hAnsi="Arial" w:cs="Arial"/>
          <w:i/>
          <w:iCs/>
          <w:noProof/>
          <w:color w:val="000000" w:themeColor="text1"/>
          <w:lang w:val="en-US"/>
        </w:rPr>
        <w:t>exhibited at the IAA</w:t>
      </w:r>
      <w:r w:rsidR="45846127" w:rsidRPr="00E97157">
        <w:rPr>
          <w:rFonts w:ascii="Arial" w:hAnsi="Arial" w:cs="Arial"/>
          <w:i/>
          <w:iCs/>
          <w:noProof/>
          <w:color w:val="000000" w:themeColor="text1"/>
          <w:lang w:val="en-US"/>
        </w:rPr>
        <w:t xml:space="preserve"> </w:t>
      </w:r>
      <w:r w:rsidR="6273DE01" w:rsidRPr="00E97157">
        <w:rPr>
          <w:rFonts w:ascii="Arial" w:hAnsi="Arial" w:cs="Arial"/>
          <w:i/>
          <w:iCs/>
          <w:noProof/>
          <w:color w:val="000000" w:themeColor="text1"/>
          <w:lang w:val="en-US"/>
        </w:rPr>
        <w:t xml:space="preserve">demonstrates </w:t>
      </w:r>
      <w:r w:rsidR="6E8B8569" w:rsidRPr="00E97157">
        <w:rPr>
          <w:rFonts w:ascii="Arial" w:hAnsi="Arial" w:cs="Arial"/>
          <w:i/>
          <w:iCs/>
          <w:noProof/>
          <w:color w:val="000000" w:themeColor="text1"/>
          <w:lang w:val="en-US"/>
        </w:rPr>
        <w:t>an exciting development in</w:t>
      </w:r>
      <w:r w:rsidR="45846127" w:rsidRPr="00E97157">
        <w:rPr>
          <w:rFonts w:ascii="Arial" w:hAnsi="Arial" w:cs="Arial"/>
          <w:i/>
          <w:iCs/>
          <w:noProof/>
          <w:color w:val="000000" w:themeColor="text1"/>
          <w:lang w:val="en-US"/>
        </w:rPr>
        <w:t xml:space="preserve"> zero-carbon</w:t>
      </w:r>
      <w:r w:rsidR="6E8B8569" w:rsidRPr="00E97157">
        <w:rPr>
          <w:rFonts w:ascii="Arial" w:hAnsi="Arial" w:cs="Arial"/>
          <w:i/>
          <w:iCs/>
          <w:noProof/>
          <w:color w:val="000000" w:themeColor="text1"/>
          <w:lang w:val="en-US"/>
        </w:rPr>
        <w:t xml:space="preserve"> </w:t>
      </w:r>
      <w:r w:rsidR="466AC311" w:rsidRPr="00E97157">
        <w:rPr>
          <w:rFonts w:ascii="Arial" w:hAnsi="Arial" w:cs="Arial"/>
          <w:i/>
          <w:iCs/>
          <w:noProof/>
          <w:color w:val="000000" w:themeColor="text1"/>
          <w:lang w:val="en-US"/>
        </w:rPr>
        <w:t>internal combustion engine technology</w:t>
      </w:r>
      <w:r w:rsidR="600AAE10" w:rsidRPr="00E97157">
        <w:rPr>
          <w:rFonts w:ascii="Arial" w:hAnsi="Arial" w:cs="Arial"/>
          <w:i/>
          <w:iCs/>
          <w:noProof/>
          <w:color w:val="000000" w:themeColor="text1"/>
          <w:lang w:val="en-US"/>
        </w:rPr>
        <w:t>.</w:t>
      </w:r>
    </w:p>
    <w:p w14:paraId="0C49EF3C" w14:textId="3F93D26B" w:rsidR="00BC6F4D" w:rsidRPr="00306EA6" w:rsidRDefault="660FFE4A" w:rsidP="73C84802">
      <w:pPr>
        <w:spacing w:line="360" w:lineRule="auto"/>
        <w:rPr>
          <w:rFonts w:ascii="Arial" w:eastAsia="Arial" w:hAnsi="Arial" w:cs="Arial"/>
          <w:noProof/>
          <w:color w:val="000000" w:themeColor="text1"/>
        </w:rPr>
      </w:pPr>
      <w:r w:rsidRPr="73C84802">
        <w:rPr>
          <w:rFonts w:ascii="Arial" w:hAnsi="Arial" w:cs="Arial"/>
          <w:noProof/>
          <w:lang w:val="en-US"/>
        </w:rPr>
        <w:t xml:space="preserve">"Hydrogen engines can make a significant contribution to achieving the </w:t>
      </w:r>
      <w:r w:rsidRPr="00E97157">
        <w:rPr>
          <w:rFonts w:ascii="Arial" w:hAnsi="Arial" w:cs="Arial"/>
          <w:noProof/>
          <w:lang w:val="en-US"/>
        </w:rPr>
        <w:t>zero-</w:t>
      </w:r>
      <w:r w:rsidR="0A079F58" w:rsidRPr="00E97157">
        <w:rPr>
          <w:rFonts w:ascii="Arial" w:hAnsi="Arial" w:cs="Arial"/>
          <w:noProof/>
          <w:lang w:val="en-US"/>
        </w:rPr>
        <w:t>carbon</w:t>
      </w:r>
      <w:r w:rsidR="0A079F58" w:rsidRPr="73C84802">
        <w:rPr>
          <w:rFonts w:ascii="Arial" w:hAnsi="Arial" w:cs="Arial"/>
          <w:noProof/>
          <w:lang w:val="en-US"/>
        </w:rPr>
        <w:t xml:space="preserve"> </w:t>
      </w:r>
      <w:r w:rsidRPr="73C84802">
        <w:rPr>
          <w:rFonts w:ascii="Arial" w:hAnsi="Arial" w:cs="Arial"/>
          <w:noProof/>
          <w:lang w:val="en-US"/>
        </w:rPr>
        <w:t xml:space="preserve">target, especially where commercial vehicles and mobile machinery are concerned," explains </w:t>
      </w:r>
      <w:r w:rsidRPr="00E97157">
        <w:rPr>
          <w:rFonts w:ascii="Arial" w:hAnsi="Arial" w:cs="Arial"/>
          <w:noProof/>
          <w:lang w:val="en-US"/>
        </w:rPr>
        <w:t>Jim</w:t>
      </w:r>
      <w:r w:rsidR="5CCE4DCE" w:rsidRPr="00E97157">
        <w:rPr>
          <w:rFonts w:ascii="Arial" w:hAnsi="Arial" w:cs="Arial"/>
          <w:noProof/>
          <w:lang w:val="en-US"/>
        </w:rPr>
        <w:t xml:space="preserve"> Nebergall</w:t>
      </w:r>
      <w:r w:rsidR="5D83D08D" w:rsidRPr="00E97157">
        <w:rPr>
          <w:rFonts w:ascii="Arial" w:hAnsi="Arial" w:cs="Arial"/>
          <w:noProof/>
          <w:lang w:val="en-US"/>
        </w:rPr>
        <w:t xml:space="preserve">, General Manager – Hydrogen Engines </w:t>
      </w:r>
      <w:r w:rsidRPr="00E97157">
        <w:rPr>
          <w:rFonts w:ascii="Arial" w:hAnsi="Arial" w:cs="Arial"/>
          <w:noProof/>
          <w:lang w:val="en-US"/>
        </w:rPr>
        <w:t xml:space="preserve">at Cummins. </w:t>
      </w:r>
      <w:r w:rsidR="70786DBA" w:rsidRPr="00E97157">
        <w:rPr>
          <w:rFonts w:ascii="Arial" w:hAnsi="Arial" w:cs="Arial"/>
          <w:noProof/>
          <w:lang w:val="en-US"/>
        </w:rPr>
        <w:t>"</w:t>
      </w:r>
      <w:r w:rsidR="37BB988B" w:rsidRPr="00E97157">
        <w:rPr>
          <w:rFonts w:ascii="Arial" w:hAnsi="Arial" w:cs="Arial"/>
          <w:noProof/>
          <w:lang w:val="en-US"/>
        </w:rPr>
        <w:t xml:space="preserve">As </w:t>
      </w:r>
      <w:r w:rsidR="095AC14A" w:rsidRPr="00E97157">
        <w:rPr>
          <w:rFonts w:ascii="Arial" w:hAnsi="Arial" w:cs="Arial"/>
          <w:noProof/>
          <w:lang w:val="en-US"/>
        </w:rPr>
        <w:t xml:space="preserve">the industry </w:t>
      </w:r>
      <w:r w:rsidR="213EAF29" w:rsidRPr="00E97157">
        <w:rPr>
          <w:rFonts w:ascii="Arial" w:hAnsi="Arial" w:cs="Arial"/>
          <w:noProof/>
          <w:lang w:val="en-US"/>
        </w:rPr>
        <w:t xml:space="preserve">looks at ways to </w:t>
      </w:r>
      <w:r w:rsidR="1FAA9847" w:rsidRPr="00E97157">
        <w:rPr>
          <w:rFonts w:ascii="Arial" w:hAnsi="Arial" w:cs="Arial"/>
          <w:noProof/>
          <w:lang w:val="en-US"/>
        </w:rPr>
        <w:t>reduce its environmental impact</w:t>
      </w:r>
      <w:r w:rsidR="60AA623B" w:rsidRPr="00E97157">
        <w:rPr>
          <w:rFonts w:ascii="Arial" w:hAnsi="Arial" w:cs="Arial"/>
          <w:noProof/>
          <w:lang w:val="en-US"/>
        </w:rPr>
        <w:t>, t</w:t>
      </w:r>
      <w:r w:rsidR="11A8BFB7" w:rsidRPr="00E97157">
        <w:rPr>
          <w:rFonts w:ascii="Arial" w:hAnsi="Arial" w:cs="Arial"/>
          <w:noProof/>
          <w:lang w:val="en-US"/>
        </w:rPr>
        <w:t>hese engines are</w:t>
      </w:r>
      <w:r w:rsidR="213EAF29" w:rsidRPr="00E97157">
        <w:rPr>
          <w:rFonts w:ascii="Arial" w:hAnsi="Arial" w:cs="Arial"/>
          <w:noProof/>
          <w:lang w:val="en-US"/>
        </w:rPr>
        <w:t xml:space="preserve"> immediately </w:t>
      </w:r>
      <w:r w:rsidR="11A8BFB7" w:rsidRPr="00E97157">
        <w:rPr>
          <w:rFonts w:ascii="Arial" w:hAnsi="Arial" w:cs="Arial"/>
          <w:noProof/>
          <w:lang w:val="en-US"/>
        </w:rPr>
        <w:t>interesting</w:t>
      </w:r>
      <w:r w:rsidR="4B8467C7" w:rsidRPr="00E97157">
        <w:rPr>
          <w:rFonts w:ascii="Arial" w:hAnsi="Arial" w:cs="Arial"/>
          <w:noProof/>
          <w:lang w:val="en-US"/>
        </w:rPr>
        <w:t>,</w:t>
      </w:r>
      <w:r w:rsidRPr="00E97157">
        <w:rPr>
          <w:rFonts w:ascii="Arial" w:hAnsi="Arial" w:cs="Arial"/>
          <w:noProof/>
          <w:lang w:val="en-US"/>
        </w:rPr>
        <w:t xml:space="preserve"> not just because of the lower cost of conversion compared </w:t>
      </w:r>
      <w:r w:rsidR="776A28F7" w:rsidRPr="00E97157">
        <w:rPr>
          <w:rFonts w:ascii="Arial" w:hAnsi="Arial" w:cs="Arial"/>
          <w:noProof/>
          <w:lang w:val="en-US"/>
        </w:rPr>
        <w:t>other</w:t>
      </w:r>
      <w:r w:rsidR="3C12B3E1" w:rsidRPr="00E97157">
        <w:rPr>
          <w:rFonts w:ascii="Arial" w:hAnsi="Arial" w:cs="Arial"/>
          <w:noProof/>
          <w:lang w:val="en-US"/>
        </w:rPr>
        <w:t xml:space="preserve"> zero-carbon options</w:t>
      </w:r>
      <w:r w:rsidRPr="00E97157">
        <w:rPr>
          <w:rFonts w:ascii="Arial" w:hAnsi="Arial" w:cs="Arial"/>
          <w:noProof/>
          <w:lang w:val="en-US"/>
        </w:rPr>
        <w:t xml:space="preserve">, but </w:t>
      </w:r>
      <w:r w:rsidR="0A45BF40" w:rsidRPr="00E97157">
        <w:rPr>
          <w:rFonts w:ascii="Arial" w:hAnsi="Arial" w:cs="Arial"/>
          <w:noProof/>
          <w:lang w:val="en-US"/>
        </w:rPr>
        <w:t xml:space="preserve">because </w:t>
      </w:r>
      <w:r w:rsidR="462B5298" w:rsidRPr="00E97157">
        <w:rPr>
          <w:rFonts w:ascii="Arial" w:hAnsi="Arial" w:cs="Arial"/>
          <w:noProof/>
          <w:lang w:val="en-US"/>
        </w:rPr>
        <w:t>t</w:t>
      </w:r>
      <w:r w:rsidRPr="00E97157">
        <w:rPr>
          <w:rFonts w:ascii="Arial" w:hAnsi="Arial" w:cs="Arial"/>
          <w:noProof/>
          <w:lang w:val="en-US"/>
        </w:rPr>
        <w:t xml:space="preserve">hey build on technologies </w:t>
      </w:r>
      <w:r w:rsidR="0A45BF40" w:rsidRPr="00E97157">
        <w:rPr>
          <w:rFonts w:ascii="Arial" w:hAnsi="Arial" w:cs="Arial"/>
          <w:noProof/>
          <w:lang w:val="en-US"/>
        </w:rPr>
        <w:t xml:space="preserve">already </w:t>
      </w:r>
      <w:r w:rsidR="45F48FEB" w:rsidRPr="00E97157">
        <w:rPr>
          <w:rFonts w:ascii="Arial" w:hAnsi="Arial" w:cs="Arial"/>
          <w:noProof/>
          <w:lang w:val="en-US"/>
        </w:rPr>
        <w:t>familiar to v</w:t>
      </w:r>
      <w:r w:rsidRPr="00E97157">
        <w:rPr>
          <w:rFonts w:ascii="Arial" w:hAnsi="Arial" w:cs="Arial"/>
          <w:noProof/>
          <w:lang w:val="en-US"/>
        </w:rPr>
        <w:t>ehicle manufacturers, fleet managers and drivers.</w:t>
      </w:r>
      <w:r w:rsidR="00739287" w:rsidRPr="73C84802">
        <w:rPr>
          <w:rFonts w:ascii="Arial" w:hAnsi="Arial" w:cs="Arial"/>
          <w:noProof/>
          <w:lang w:val="en-US"/>
        </w:rPr>
        <w:t xml:space="preserve"> </w:t>
      </w:r>
      <w:r w:rsidR="7D044A12" w:rsidRPr="73C84802">
        <w:rPr>
          <w:rFonts w:ascii="Arial" w:hAnsi="Arial" w:cs="Arial"/>
          <w:noProof/>
          <w:lang w:val="en-US"/>
        </w:rPr>
        <w:t>In addition, c</w:t>
      </w:r>
      <w:r w:rsidR="00739287" w:rsidRPr="73C84802">
        <w:rPr>
          <w:rFonts w:ascii="Arial" w:hAnsi="Arial" w:cs="Arial"/>
          <w:noProof/>
          <w:lang w:val="en-US"/>
        </w:rPr>
        <w:t>onventional drivelines can be utilized</w:t>
      </w:r>
      <w:r w:rsidR="45509129" w:rsidRPr="73C84802">
        <w:rPr>
          <w:rFonts w:ascii="Arial" w:hAnsi="Arial" w:cs="Arial"/>
          <w:noProof/>
          <w:lang w:val="en-US"/>
        </w:rPr>
        <w:t xml:space="preserve"> </w:t>
      </w:r>
      <w:r w:rsidR="755541B0" w:rsidRPr="73C84802">
        <w:rPr>
          <w:rFonts w:ascii="Arial" w:hAnsi="Arial" w:cs="Arial"/>
          <w:noProof/>
          <w:lang w:val="en-US"/>
        </w:rPr>
        <w:t>with no impact on payload or vehicle performance</w:t>
      </w:r>
      <w:r w:rsidR="21137856" w:rsidRPr="73C84802">
        <w:rPr>
          <w:rFonts w:ascii="Arial" w:hAnsi="Arial" w:cs="Arial"/>
          <w:noProof/>
          <w:lang w:val="en-US"/>
        </w:rPr>
        <w:t>“.</w:t>
      </w:r>
      <w:r w:rsidR="38DA1C27" w:rsidRPr="73C84802">
        <w:rPr>
          <w:rFonts w:ascii="Arial" w:hAnsi="Arial" w:cs="Arial"/>
          <w:noProof/>
          <w:lang w:val="en-US"/>
        </w:rPr>
        <w:t xml:space="preserve"> </w:t>
      </w:r>
    </w:p>
    <w:p w14:paraId="11E86334" w14:textId="72674B9B" w:rsidR="00BC6F4D" w:rsidRPr="00BC6F4D" w:rsidRDefault="660FFE4A" w:rsidP="73C84802">
      <w:pPr>
        <w:pStyle w:val="StandardWeb"/>
        <w:spacing w:line="360" w:lineRule="auto"/>
        <w:rPr>
          <w:rFonts w:ascii="Arial" w:hAnsi="Arial" w:cs="Arial"/>
          <w:noProof/>
          <w:sz w:val="20"/>
          <w:szCs w:val="20"/>
          <w:lang w:val="en-US"/>
        </w:rPr>
      </w:pPr>
      <w:r w:rsidRPr="73C84802">
        <w:rPr>
          <w:rFonts w:ascii="Arial" w:hAnsi="Arial" w:cs="Arial"/>
          <w:noProof/>
          <w:sz w:val="20"/>
          <w:szCs w:val="20"/>
          <w:lang w:val="en-US"/>
        </w:rPr>
        <w:t xml:space="preserve">"In these transformative times, openness to technologies is essential if high-performance alternative drives are to be implemented in all fields of mobility. Especially where commercial vehicles with energy-intensive superstructures and mobile machinery are concerned, the hydrogen engine can be a simple, efficient and climate-friendly powertrain solution," states EDAG Group CEO Cosimo De Carlo. "To this end, </w:t>
      </w:r>
      <w:r w:rsidR="70ABCD57" w:rsidRPr="73C84802">
        <w:rPr>
          <w:rFonts w:ascii="Arial" w:hAnsi="Arial" w:cs="Arial"/>
          <w:noProof/>
          <w:sz w:val="20"/>
          <w:szCs w:val="20"/>
          <w:lang w:val="en-US"/>
        </w:rPr>
        <w:t>we have brought about sustainable H</w:t>
      </w:r>
      <w:r w:rsidR="70ABCD57" w:rsidRPr="73C84802">
        <w:rPr>
          <w:rFonts w:ascii="Arial" w:hAnsi="Arial" w:cs="Arial"/>
          <w:noProof/>
          <w:sz w:val="20"/>
          <w:szCs w:val="20"/>
          <w:vertAlign w:val="subscript"/>
          <w:lang w:val="en-US"/>
        </w:rPr>
        <w:t>2</w:t>
      </w:r>
      <w:r w:rsidR="70ABCD57" w:rsidRPr="73C84802">
        <w:rPr>
          <w:rFonts w:ascii="Arial" w:hAnsi="Arial" w:cs="Arial"/>
          <w:noProof/>
          <w:sz w:val="20"/>
          <w:szCs w:val="20"/>
          <w:lang w:val="en-US"/>
        </w:rPr>
        <w:t xml:space="preserve"> solutions for the powertrain and safe tank systems </w:t>
      </w:r>
      <w:r w:rsidRPr="73C84802">
        <w:rPr>
          <w:rFonts w:ascii="Arial" w:hAnsi="Arial" w:cs="Arial"/>
          <w:noProof/>
          <w:sz w:val="20"/>
          <w:szCs w:val="20"/>
          <w:lang w:val="en-US"/>
        </w:rPr>
        <w:t>in collaboration with partners from industry and research,</w:t>
      </w:r>
      <w:r w:rsidR="33D5D04F" w:rsidRPr="73C84802">
        <w:rPr>
          <w:rFonts w:ascii="Arial" w:hAnsi="Arial" w:cs="Arial"/>
          <w:noProof/>
          <w:sz w:val="20"/>
          <w:szCs w:val="20"/>
          <w:lang w:val="en-US"/>
        </w:rPr>
        <w:t xml:space="preserve"> and especially in this project</w:t>
      </w:r>
      <w:r w:rsidRPr="73C84802">
        <w:rPr>
          <w:rFonts w:ascii="Arial" w:hAnsi="Arial" w:cs="Arial"/>
          <w:noProof/>
          <w:sz w:val="20"/>
          <w:szCs w:val="20"/>
          <w:lang w:val="en-US"/>
        </w:rPr>
        <w:t xml:space="preserve"> for Cummins." </w:t>
      </w:r>
    </w:p>
    <w:p w14:paraId="79322FCD" w14:textId="2EEBCCDB" w:rsidR="00BC6F4D" w:rsidRPr="00BC6F4D" w:rsidRDefault="660FFE4A" w:rsidP="73C84802">
      <w:pPr>
        <w:pStyle w:val="StandardWeb"/>
        <w:spacing w:line="360" w:lineRule="auto"/>
        <w:rPr>
          <w:rFonts w:ascii="Arial" w:hAnsi="Arial" w:cs="Arial"/>
          <w:noProof/>
          <w:sz w:val="20"/>
          <w:szCs w:val="20"/>
          <w:lang w:val="en-US"/>
        </w:rPr>
      </w:pPr>
      <w:r w:rsidRPr="73C84802">
        <w:rPr>
          <w:rFonts w:ascii="Arial" w:hAnsi="Arial" w:cs="Arial"/>
          <w:noProof/>
          <w:sz w:val="20"/>
          <w:szCs w:val="20"/>
          <w:lang w:val="en-US"/>
        </w:rPr>
        <w:t xml:space="preserve">No radical changes need to be made to the vehicle and drive concept in order to convert a truck, a tractor, a construction or rail vehicle </w:t>
      </w:r>
      <w:r w:rsidR="3742967D" w:rsidRPr="73C84802">
        <w:rPr>
          <w:rFonts w:ascii="Arial" w:hAnsi="Arial" w:cs="Arial"/>
          <w:noProof/>
          <w:sz w:val="20"/>
          <w:szCs w:val="20"/>
          <w:lang w:val="en-US"/>
        </w:rPr>
        <w:t xml:space="preserve">to </w:t>
      </w:r>
      <w:r w:rsidRPr="73C84802">
        <w:rPr>
          <w:rFonts w:ascii="Arial" w:hAnsi="Arial" w:cs="Arial"/>
          <w:noProof/>
          <w:sz w:val="20"/>
          <w:szCs w:val="20"/>
          <w:lang w:val="en-US"/>
        </w:rPr>
        <w:t>a climate-friendly hydrogen combustion engine. "We work with an internal combustion engine that has been adapted accordingly. If hydrogen is being used as a fuel, the drivetrain simply needs to be adapted</w:t>
      </w:r>
      <w:r w:rsidR="24CC7C58" w:rsidRPr="00E97157">
        <w:rPr>
          <w:rFonts w:ascii="Arial" w:hAnsi="Arial" w:cs="Arial"/>
          <w:noProof/>
          <w:sz w:val="20"/>
          <w:szCs w:val="20"/>
          <w:lang w:val="en-US"/>
        </w:rPr>
        <w:t>, rather than fully redesigned</w:t>
      </w:r>
      <w:r w:rsidRPr="00E97157">
        <w:rPr>
          <w:rFonts w:ascii="Arial" w:hAnsi="Arial" w:cs="Arial"/>
          <w:noProof/>
          <w:sz w:val="20"/>
          <w:szCs w:val="20"/>
          <w:lang w:val="en-US"/>
        </w:rPr>
        <w:t xml:space="preserve">. </w:t>
      </w:r>
      <w:r w:rsidR="11796CB9" w:rsidRPr="00E97157">
        <w:rPr>
          <w:rFonts w:ascii="Arial" w:hAnsi="Arial" w:cs="Arial"/>
          <w:noProof/>
          <w:sz w:val="20"/>
          <w:szCs w:val="20"/>
          <w:lang w:val="en-US"/>
        </w:rPr>
        <w:t>A s</w:t>
      </w:r>
      <w:r w:rsidR="24CC7C58" w:rsidRPr="00E97157">
        <w:rPr>
          <w:rFonts w:ascii="Arial" w:hAnsi="Arial" w:cs="Arial"/>
          <w:noProof/>
          <w:sz w:val="20"/>
          <w:szCs w:val="20"/>
          <w:lang w:val="en-US"/>
        </w:rPr>
        <w:t xml:space="preserve">maller aftertreatment system </w:t>
      </w:r>
      <w:r w:rsidRPr="00E97157">
        <w:rPr>
          <w:rFonts w:ascii="Arial" w:hAnsi="Arial" w:cs="Arial"/>
          <w:noProof/>
          <w:sz w:val="20"/>
          <w:szCs w:val="20"/>
          <w:lang w:val="en-US"/>
        </w:rPr>
        <w:t xml:space="preserve"> </w:t>
      </w:r>
      <w:r w:rsidR="11796CB9" w:rsidRPr="00E97157">
        <w:rPr>
          <w:rFonts w:ascii="Arial" w:hAnsi="Arial" w:cs="Arial"/>
          <w:noProof/>
          <w:sz w:val="20"/>
          <w:szCs w:val="20"/>
          <w:lang w:val="en-US"/>
        </w:rPr>
        <w:t xml:space="preserve">makes way for </w:t>
      </w:r>
      <w:r w:rsidR="538C5ED4" w:rsidRPr="00E97157">
        <w:rPr>
          <w:rFonts w:ascii="Arial" w:hAnsi="Arial" w:cs="Arial"/>
          <w:noProof/>
          <w:sz w:val="20"/>
          <w:szCs w:val="20"/>
          <w:lang w:val="en-US"/>
        </w:rPr>
        <w:t>hydrogen fuel</w:t>
      </w:r>
      <w:r w:rsidR="11796CB9" w:rsidRPr="00E97157">
        <w:rPr>
          <w:rFonts w:ascii="Arial" w:hAnsi="Arial" w:cs="Arial"/>
          <w:noProof/>
          <w:sz w:val="20"/>
          <w:szCs w:val="20"/>
          <w:lang w:val="en-US"/>
        </w:rPr>
        <w:t xml:space="preserve"> storage tanks</w:t>
      </w:r>
      <w:r w:rsidR="538C5ED4" w:rsidRPr="00E97157">
        <w:rPr>
          <w:rFonts w:ascii="Arial" w:hAnsi="Arial" w:cs="Arial"/>
          <w:noProof/>
          <w:sz w:val="20"/>
          <w:szCs w:val="20"/>
          <w:lang w:val="en-US"/>
        </w:rPr>
        <w:t xml:space="preserve">, with the </w:t>
      </w:r>
      <w:r w:rsidR="7538EF3C" w:rsidRPr="00E97157">
        <w:rPr>
          <w:rFonts w:ascii="Arial" w:hAnsi="Arial" w:cs="Arial"/>
          <w:noProof/>
          <w:sz w:val="20"/>
          <w:szCs w:val="20"/>
          <w:lang w:val="en-US"/>
        </w:rPr>
        <w:t>range between</w:t>
      </w:r>
      <w:r w:rsidRPr="00E97157">
        <w:rPr>
          <w:rFonts w:ascii="Arial" w:hAnsi="Arial" w:cs="Arial"/>
          <w:noProof/>
          <w:sz w:val="20"/>
          <w:szCs w:val="20"/>
          <w:lang w:val="en-US"/>
        </w:rPr>
        <w:t xml:space="preserve"> refueling sessions </w:t>
      </w:r>
      <w:r w:rsidR="45FA79EE" w:rsidRPr="00E97157">
        <w:rPr>
          <w:rFonts w:ascii="Arial" w:hAnsi="Arial" w:cs="Arial"/>
          <w:noProof/>
          <w:sz w:val="20"/>
          <w:szCs w:val="20"/>
          <w:lang w:val="en-US"/>
        </w:rPr>
        <w:t>based on the number of tanks integrated</w:t>
      </w:r>
      <w:r w:rsidRPr="00E97157">
        <w:rPr>
          <w:rFonts w:ascii="Arial" w:hAnsi="Arial" w:cs="Arial"/>
          <w:noProof/>
          <w:sz w:val="20"/>
          <w:szCs w:val="20"/>
          <w:lang w:val="en-US"/>
        </w:rPr>
        <w:t>. These are much easier to position than the heavy batteries used in BEV solutions.</w:t>
      </w:r>
      <w:r w:rsidRPr="73C84802">
        <w:rPr>
          <w:rFonts w:ascii="Arial" w:hAnsi="Arial" w:cs="Arial"/>
          <w:noProof/>
          <w:sz w:val="20"/>
          <w:szCs w:val="20"/>
          <w:lang w:val="en-US"/>
        </w:rPr>
        <w:t xml:space="preserve"> The conversion is primarily a matter of hydrogen-specific integration services and domino effects in the overall vehicle, with technological and geometric adjustments," explains Dr. Andreas Quanz, </w:t>
      </w:r>
      <w:r w:rsidR="16872B22" w:rsidRPr="73C84802">
        <w:rPr>
          <w:rFonts w:ascii="Arial" w:hAnsi="Arial" w:cs="Arial"/>
          <w:noProof/>
          <w:sz w:val="20"/>
          <w:szCs w:val="20"/>
          <w:lang w:val="en-US"/>
        </w:rPr>
        <w:t>Vice President Sales</w:t>
      </w:r>
      <w:r w:rsidRPr="73C84802">
        <w:rPr>
          <w:rFonts w:ascii="Arial" w:hAnsi="Arial" w:cs="Arial"/>
          <w:noProof/>
          <w:sz w:val="20"/>
          <w:szCs w:val="20"/>
          <w:lang w:val="en-US"/>
        </w:rPr>
        <w:t xml:space="preserve">, Commercial Vehicles at the EDAG Group. "In particular, this benefits manufacturers who carry out tasks that are weight-sensitive and where hydraulics plays a critical role. For them, heavy batteries and not having access to a powerful charging infrastructure detract from the desired performance and cost-effectiveness," continues Dr. Quanz. </w:t>
      </w:r>
      <w:r w:rsidRPr="00E97157">
        <w:rPr>
          <w:rFonts w:ascii="Arial" w:hAnsi="Arial" w:cs="Arial"/>
          <w:noProof/>
          <w:sz w:val="20"/>
          <w:szCs w:val="20"/>
          <w:lang w:val="en-US"/>
        </w:rPr>
        <w:t xml:space="preserve">The </w:t>
      </w:r>
      <w:r w:rsidR="30DC49A0" w:rsidRPr="00E97157">
        <w:rPr>
          <w:rFonts w:ascii="Arial" w:hAnsi="Arial" w:cs="Arial"/>
          <w:noProof/>
          <w:sz w:val="20"/>
          <w:szCs w:val="20"/>
          <w:lang w:val="en-US"/>
        </w:rPr>
        <w:t>zero-carbon hydrogen</w:t>
      </w:r>
      <w:r w:rsidR="1E91FABB" w:rsidRPr="00E97157">
        <w:rPr>
          <w:rFonts w:ascii="Arial" w:hAnsi="Arial" w:cs="Arial"/>
          <w:noProof/>
          <w:sz w:val="20"/>
          <w:szCs w:val="20"/>
          <w:lang w:val="en-US"/>
        </w:rPr>
        <w:t xml:space="preserve"> fuelled proof-of-concept truck</w:t>
      </w:r>
      <w:r w:rsidR="30DC49A0" w:rsidRPr="00E97157">
        <w:rPr>
          <w:rFonts w:ascii="Arial" w:hAnsi="Arial" w:cs="Arial"/>
          <w:noProof/>
          <w:sz w:val="20"/>
          <w:szCs w:val="20"/>
          <w:lang w:val="en-US"/>
        </w:rPr>
        <w:t xml:space="preserve"> </w:t>
      </w:r>
      <w:r w:rsidRPr="00E97157">
        <w:rPr>
          <w:rFonts w:ascii="Arial" w:hAnsi="Arial" w:cs="Arial"/>
          <w:noProof/>
          <w:sz w:val="20"/>
          <w:szCs w:val="20"/>
          <w:lang w:val="en-US"/>
        </w:rPr>
        <w:t>presented by Cummins at the IAA Transportation 2022</w:t>
      </w:r>
      <w:r w:rsidRPr="73C84802">
        <w:rPr>
          <w:rFonts w:ascii="Arial" w:hAnsi="Arial" w:cs="Arial"/>
          <w:noProof/>
          <w:sz w:val="20"/>
          <w:szCs w:val="20"/>
          <w:lang w:val="en-US"/>
        </w:rPr>
        <w:t xml:space="preserve"> show is an exemplary case of how different skills and experiences can be brought together. This was crucial for the success of the project. </w:t>
      </w:r>
    </w:p>
    <w:p w14:paraId="3C3C0B90" w14:textId="1DA950D4" w:rsidR="00BC6F4D" w:rsidRPr="00BC6F4D" w:rsidRDefault="660FFE4A" w:rsidP="73C84802">
      <w:pPr>
        <w:pStyle w:val="StandardWeb"/>
        <w:spacing w:line="360" w:lineRule="auto"/>
        <w:rPr>
          <w:rFonts w:ascii="Arial" w:hAnsi="Arial" w:cs="Arial"/>
          <w:noProof/>
          <w:sz w:val="20"/>
          <w:szCs w:val="20"/>
          <w:lang w:val="en-US"/>
        </w:rPr>
      </w:pPr>
      <w:r w:rsidRPr="00E97157">
        <w:rPr>
          <w:rFonts w:ascii="Arial" w:hAnsi="Arial" w:cs="Arial"/>
          <w:noProof/>
          <w:sz w:val="20"/>
          <w:szCs w:val="20"/>
          <w:lang w:val="en-US"/>
        </w:rPr>
        <w:t>"</w:t>
      </w:r>
      <w:r w:rsidR="0F0D3124" w:rsidRPr="00E97157">
        <w:rPr>
          <w:rFonts w:ascii="Arial" w:hAnsi="Arial" w:cs="Arial"/>
          <w:noProof/>
          <w:sz w:val="20"/>
          <w:szCs w:val="20"/>
          <w:lang w:val="en-US"/>
        </w:rPr>
        <w:t>Green</w:t>
      </w:r>
      <w:r w:rsidRPr="00E97157">
        <w:rPr>
          <w:rFonts w:ascii="Arial" w:hAnsi="Arial" w:cs="Arial"/>
          <w:noProof/>
          <w:sz w:val="20"/>
          <w:szCs w:val="20"/>
          <w:lang w:val="en-US"/>
        </w:rPr>
        <w:t xml:space="preserve"> hydrogen</w:t>
      </w:r>
      <w:r w:rsidR="0F0D3124" w:rsidRPr="00E97157">
        <w:rPr>
          <w:rFonts w:ascii="Arial" w:hAnsi="Arial" w:cs="Arial"/>
          <w:noProof/>
          <w:sz w:val="20"/>
          <w:szCs w:val="20"/>
          <w:lang w:val="en-US"/>
        </w:rPr>
        <w:t xml:space="preserve"> coupled with internal combustion engine technology</w:t>
      </w:r>
      <w:r w:rsidR="6078CC08" w:rsidRPr="00E97157">
        <w:rPr>
          <w:rFonts w:ascii="Arial" w:hAnsi="Arial" w:cs="Arial"/>
          <w:noProof/>
          <w:sz w:val="20"/>
          <w:szCs w:val="20"/>
          <w:lang w:val="en-US"/>
        </w:rPr>
        <w:t xml:space="preserve"> </w:t>
      </w:r>
      <w:r w:rsidR="0F0D3124" w:rsidRPr="00E97157">
        <w:rPr>
          <w:rFonts w:ascii="Arial" w:hAnsi="Arial" w:cs="Arial"/>
          <w:noProof/>
          <w:sz w:val="20"/>
          <w:szCs w:val="20"/>
          <w:lang w:val="en-US"/>
        </w:rPr>
        <w:t xml:space="preserve">offers </w:t>
      </w:r>
      <w:r w:rsidR="4055C375" w:rsidRPr="00E97157">
        <w:rPr>
          <w:rFonts w:ascii="Arial" w:hAnsi="Arial" w:cs="Arial"/>
          <w:noProof/>
          <w:sz w:val="20"/>
          <w:szCs w:val="20"/>
          <w:lang w:val="en-US"/>
        </w:rPr>
        <w:t>a substantial opportunity</w:t>
      </w:r>
      <w:r w:rsidRPr="00E97157">
        <w:rPr>
          <w:rFonts w:ascii="Arial" w:hAnsi="Arial" w:cs="Arial"/>
          <w:noProof/>
          <w:sz w:val="20"/>
          <w:szCs w:val="20"/>
          <w:lang w:val="en-US"/>
        </w:rPr>
        <w:t xml:space="preserve"> </w:t>
      </w:r>
      <w:r w:rsidR="4055C375" w:rsidRPr="00E97157">
        <w:rPr>
          <w:rFonts w:ascii="Arial" w:hAnsi="Arial" w:cs="Arial"/>
          <w:noProof/>
          <w:sz w:val="20"/>
          <w:szCs w:val="20"/>
          <w:lang w:val="en-US"/>
        </w:rPr>
        <w:t>t</w:t>
      </w:r>
      <w:r w:rsidR="7E9C1C9D" w:rsidRPr="00E97157">
        <w:rPr>
          <w:rFonts w:ascii="Arial" w:hAnsi="Arial" w:cs="Arial"/>
          <w:noProof/>
          <w:sz w:val="20"/>
          <w:szCs w:val="20"/>
          <w:lang w:val="en-US"/>
        </w:rPr>
        <w:t>o accelerate decarbonzation</w:t>
      </w:r>
      <w:r w:rsidR="5767F65D" w:rsidRPr="00E97157">
        <w:rPr>
          <w:rFonts w:ascii="Arial" w:hAnsi="Arial" w:cs="Arial"/>
          <w:noProof/>
          <w:sz w:val="20"/>
          <w:szCs w:val="20"/>
          <w:lang w:val="en-US"/>
        </w:rPr>
        <w:t xml:space="preserve">, </w:t>
      </w:r>
      <w:r w:rsidR="03CF2189" w:rsidRPr="00E97157">
        <w:rPr>
          <w:rFonts w:ascii="Arial" w:hAnsi="Arial" w:cs="Arial"/>
          <w:noProof/>
          <w:sz w:val="20"/>
          <w:szCs w:val="20"/>
          <w:lang w:val="en-US"/>
        </w:rPr>
        <w:t>and momentum is really growing for this practical solution</w:t>
      </w:r>
      <w:r w:rsidRPr="00E97157">
        <w:rPr>
          <w:rFonts w:ascii="Arial" w:hAnsi="Arial" w:cs="Arial"/>
          <w:noProof/>
          <w:sz w:val="20"/>
          <w:szCs w:val="20"/>
          <w:lang w:val="en-US"/>
        </w:rPr>
        <w:t>,"</w:t>
      </w:r>
      <w:r w:rsidRPr="73C84802">
        <w:rPr>
          <w:rFonts w:ascii="Arial" w:hAnsi="Arial" w:cs="Arial"/>
          <w:noProof/>
          <w:sz w:val="20"/>
          <w:szCs w:val="20"/>
          <w:lang w:val="en-US"/>
        </w:rPr>
        <w:t xml:space="preserve"> </w:t>
      </w:r>
      <w:r w:rsidR="0E50497B" w:rsidRPr="00E97157">
        <w:rPr>
          <w:rFonts w:ascii="Arial" w:hAnsi="Arial" w:cs="Arial"/>
          <w:noProof/>
          <w:sz w:val="20"/>
          <w:szCs w:val="20"/>
          <w:lang w:val="en-US"/>
        </w:rPr>
        <w:t>adds Jim Nebergall, Cummins‘ General Manager – Hydrogen Engines</w:t>
      </w:r>
      <w:r w:rsidRPr="73C84802">
        <w:rPr>
          <w:rFonts w:ascii="Arial" w:hAnsi="Arial" w:cs="Arial"/>
          <w:noProof/>
          <w:sz w:val="20"/>
          <w:szCs w:val="20"/>
          <w:lang w:val="en-US"/>
        </w:rPr>
        <w:t>. Dr. Andreas Quanz sees another major opportunity in sustainable hydrogen engines also being used in other related industries.</w:t>
      </w:r>
    </w:p>
    <w:p w14:paraId="65DBF1F8" w14:textId="098FFFE6" w:rsidR="00BC6F4D" w:rsidRPr="00BC6F4D" w:rsidRDefault="660FFE4A" w:rsidP="73C84802">
      <w:pPr>
        <w:pStyle w:val="StandardWeb"/>
        <w:spacing w:line="360" w:lineRule="auto"/>
        <w:rPr>
          <w:rFonts w:ascii="Arial" w:hAnsi="Arial" w:cs="Arial"/>
          <w:noProof/>
          <w:sz w:val="20"/>
          <w:szCs w:val="20"/>
          <w:lang w:val="en-US"/>
        </w:rPr>
      </w:pPr>
      <w:r w:rsidRPr="73C84802">
        <w:rPr>
          <w:rFonts w:ascii="Arial" w:hAnsi="Arial" w:cs="Arial"/>
          <w:noProof/>
          <w:sz w:val="20"/>
          <w:szCs w:val="20"/>
          <w:lang w:val="en-US"/>
        </w:rPr>
        <w:t>What is more, in order to share its experience and expertise in the emerging H</w:t>
      </w:r>
      <w:r w:rsidRPr="73C84802">
        <w:rPr>
          <w:rFonts w:ascii="Arial" w:hAnsi="Arial" w:cs="Arial"/>
          <w:noProof/>
          <w:sz w:val="20"/>
          <w:szCs w:val="20"/>
          <w:vertAlign w:val="subscript"/>
          <w:lang w:val="en-US"/>
        </w:rPr>
        <w:t>2</w:t>
      </w:r>
      <w:r w:rsidRPr="73C84802">
        <w:rPr>
          <w:rFonts w:ascii="Arial" w:hAnsi="Arial" w:cs="Arial"/>
          <w:noProof/>
          <w:sz w:val="20"/>
          <w:szCs w:val="20"/>
          <w:lang w:val="en-US"/>
        </w:rPr>
        <w:t xml:space="preserve"> market and harness these to increase the pace of innovation, the EDAG Group has joined the 'Allianz Wasserstoffmotor' [</w:t>
      </w:r>
      <w:r w:rsidRPr="73C84802">
        <w:rPr>
          <w:rFonts w:ascii="Arial" w:hAnsi="Arial" w:cs="Arial"/>
          <w:i/>
          <w:iCs/>
          <w:noProof/>
          <w:sz w:val="20"/>
          <w:szCs w:val="20"/>
          <w:lang w:val="en-US"/>
        </w:rPr>
        <w:t>Hydrogen Engine Alliance</w:t>
      </w:r>
      <w:r w:rsidRPr="73C84802">
        <w:rPr>
          <w:rFonts w:ascii="Arial" w:hAnsi="Arial" w:cs="Arial"/>
          <w:noProof/>
          <w:sz w:val="20"/>
          <w:szCs w:val="20"/>
          <w:lang w:val="en-US"/>
        </w:rPr>
        <w:t xml:space="preserve">]. This is a cross-sector technology initiative focusing on sustainable transformation. This reflects the EDAG Group's commitment to the advancement of this technology, and provides another element in the mobility of the future. </w:t>
      </w:r>
    </w:p>
    <w:p w14:paraId="159E2DA4" w14:textId="0EFC0C07" w:rsidR="00BC6F4D" w:rsidRPr="00BC6F4D" w:rsidRDefault="660FFE4A" w:rsidP="73C84802">
      <w:pPr>
        <w:pStyle w:val="StandardWeb"/>
        <w:spacing w:line="360" w:lineRule="auto"/>
        <w:rPr>
          <w:rFonts w:ascii="Arial" w:hAnsi="Arial" w:cs="Arial"/>
          <w:noProof/>
          <w:sz w:val="20"/>
          <w:szCs w:val="20"/>
          <w:lang w:val="en-US"/>
        </w:rPr>
      </w:pPr>
      <w:r w:rsidRPr="73C84802">
        <w:rPr>
          <w:rFonts w:ascii="Arial" w:hAnsi="Arial" w:cs="Arial"/>
          <w:noProof/>
          <w:sz w:val="20"/>
          <w:szCs w:val="20"/>
          <w:lang w:val="en-US"/>
        </w:rPr>
        <w:t>In addition to the H</w:t>
      </w:r>
      <w:r w:rsidRPr="73C84802">
        <w:rPr>
          <w:rFonts w:ascii="Arial" w:hAnsi="Arial" w:cs="Arial"/>
          <w:noProof/>
          <w:sz w:val="20"/>
          <w:szCs w:val="20"/>
          <w:vertAlign w:val="subscript"/>
          <w:lang w:val="en-US"/>
        </w:rPr>
        <w:t>2</w:t>
      </w:r>
      <w:r w:rsidRPr="73C84802">
        <w:rPr>
          <w:rFonts w:ascii="Arial" w:hAnsi="Arial" w:cs="Arial"/>
          <w:noProof/>
          <w:sz w:val="20"/>
          <w:szCs w:val="20"/>
          <w:lang w:val="en-US"/>
        </w:rPr>
        <w:t xml:space="preserve"> combustion engine demonstrator, other hydrogen systems developed and constructed by the EDAG Group will also be on display at the show. These include numerous developments carried out in cooperation with NPROXX, a Cummins joint venture and global leader in high-pressure hydrogen storage for stationary and mobile applications. Here, the EDAG Group acts primarily as a developer, integrator and production service provider for storage systems, and also for hydrogen-powered fuel cell vehicles.</w:t>
      </w:r>
    </w:p>
    <w:p w14:paraId="55B3120E" w14:textId="5DEDBC68" w:rsidR="00BC6F4D" w:rsidRPr="00E97157" w:rsidRDefault="460D063B" w:rsidP="73C84802">
      <w:pPr>
        <w:pStyle w:val="StandardWeb"/>
        <w:spacing w:line="360" w:lineRule="auto"/>
        <w:rPr>
          <w:rFonts w:ascii="Arial" w:hAnsi="Arial" w:cs="Arial"/>
          <w:noProof/>
          <w:sz w:val="20"/>
          <w:szCs w:val="20"/>
          <w:lang w:val="en-US"/>
        </w:rPr>
      </w:pPr>
      <w:r w:rsidRPr="00E97157">
        <w:rPr>
          <w:rFonts w:ascii="Arial" w:hAnsi="Arial" w:cs="Arial"/>
          <w:noProof/>
          <w:sz w:val="20"/>
          <w:szCs w:val="20"/>
          <w:lang w:val="en-US"/>
        </w:rPr>
        <w:lastRenderedPageBreak/>
        <w:t>The</w:t>
      </w:r>
      <w:r w:rsidR="660FFE4A" w:rsidRPr="00E97157">
        <w:rPr>
          <w:rFonts w:ascii="Arial" w:hAnsi="Arial" w:cs="Arial"/>
          <w:noProof/>
          <w:sz w:val="20"/>
          <w:szCs w:val="20"/>
          <w:lang w:val="en-US"/>
        </w:rPr>
        <w:t xml:space="preserve"> </w:t>
      </w:r>
      <w:r w:rsidR="76F8282F" w:rsidRPr="00E97157">
        <w:rPr>
          <w:rFonts w:ascii="Arial" w:hAnsi="Arial" w:cs="Arial"/>
          <w:noProof/>
          <w:sz w:val="20"/>
          <w:szCs w:val="20"/>
          <w:lang w:val="en-US"/>
        </w:rPr>
        <w:t xml:space="preserve">hydrogen </w:t>
      </w:r>
      <w:r w:rsidR="05659C0F" w:rsidRPr="00E97157">
        <w:rPr>
          <w:rFonts w:ascii="Arial" w:hAnsi="Arial" w:cs="Arial"/>
          <w:noProof/>
          <w:sz w:val="20"/>
          <w:szCs w:val="20"/>
          <w:lang w:val="en-US"/>
        </w:rPr>
        <w:t xml:space="preserve">engine </w:t>
      </w:r>
      <w:r w:rsidR="76F8282F" w:rsidRPr="00E97157">
        <w:rPr>
          <w:rFonts w:ascii="Arial" w:hAnsi="Arial" w:cs="Arial"/>
          <w:noProof/>
          <w:sz w:val="20"/>
          <w:szCs w:val="20"/>
          <w:lang w:val="en-US"/>
        </w:rPr>
        <w:t>powered</w:t>
      </w:r>
      <w:r w:rsidR="3284F4AF" w:rsidRPr="00E97157">
        <w:rPr>
          <w:rFonts w:ascii="Arial" w:hAnsi="Arial" w:cs="Arial"/>
          <w:noProof/>
          <w:sz w:val="20"/>
          <w:szCs w:val="20"/>
          <w:lang w:val="en-US"/>
        </w:rPr>
        <w:t xml:space="preserve"> proof-of-concept</w:t>
      </w:r>
      <w:r w:rsidR="76F8282F" w:rsidRPr="00E97157">
        <w:rPr>
          <w:rFonts w:ascii="Arial" w:hAnsi="Arial" w:cs="Arial"/>
          <w:noProof/>
          <w:sz w:val="20"/>
          <w:szCs w:val="20"/>
          <w:lang w:val="en-US"/>
        </w:rPr>
        <w:t xml:space="preserve"> truck</w:t>
      </w:r>
      <w:r w:rsidRPr="00E97157">
        <w:rPr>
          <w:rFonts w:ascii="Arial" w:hAnsi="Arial" w:cs="Arial"/>
          <w:noProof/>
          <w:sz w:val="20"/>
          <w:szCs w:val="20"/>
          <w:lang w:val="en-US"/>
        </w:rPr>
        <w:t xml:space="preserve"> is available to view</w:t>
      </w:r>
      <w:r w:rsidR="76F8282F" w:rsidRPr="00E97157">
        <w:rPr>
          <w:rFonts w:ascii="Arial" w:hAnsi="Arial" w:cs="Arial"/>
          <w:noProof/>
          <w:sz w:val="20"/>
          <w:szCs w:val="20"/>
          <w:lang w:val="en-US"/>
        </w:rPr>
        <w:t xml:space="preserve"> </w:t>
      </w:r>
      <w:r w:rsidR="660FFE4A" w:rsidRPr="00E97157">
        <w:rPr>
          <w:rFonts w:ascii="Arial" w:hAnsi="Arial" w:cs="Arial"/>
          <w:noProof/>
          <w:sz w:val="20"/>
          <w:szCs w:val="20"/>
          <w:lang w:val="en-US"/>
        </w:rPr>
        <w:t xml:space="preserve">at Cummins' stand (A12) in Hall </w:t>
      </w:r>
      <w:r w:rsidR="4B17B377" w:rsidRPr="00E97157">
        <w:rPr>
          <w:rFonts w:ascii="Arial" w:hAnsi="Arial" w:cs="Arial"/>
          <w:noProof/>
          <w:sz w:val="20"/>
          <w:szCs w:val="20"/>
          <w:lang w:val="en-US"/>
        </w:rPr>
        <w:t>19/</w:t>
      </w:r>
      <w:r w:rsidR="660FFE4A" w:rsidRPr="00E97157">
        <w:rPr>
          <w:rFonts w:ascii="Arial" w:hAnsi="Arial" w:cs="Arial"/>
          <w:noProof/>
          <w:sz w:val="20"/>
          <w:szCs w:val="20"/>
          <w:lang w:val="en-US"/>
        </w:rPr>
        <w:t>20.</w:t>
      </w:r>
    </w:p>
    <w:p w14:paraId="293613CD" w14:textId="0D788F05" w:rsidR="00BC6F4D" w:rsidRDefault="00BC6F4D" w:rsidP="00E97157">
      <w:pPr>
        <w:spacing w:line="360" w:lineRule="auto"/>
        <w:rPr>
          <w:rFonts w:ascii="Arial" w:hAnsi="Arial" w:cs="Arial"/>
          <w:noProof/>
          <w:sz w:val="18"/>
          <w:szCs w:val="18"/>
          <w:lang w:val="en-US"/>
        </w:rPr>
      </w:pPr>
    </w:p>
    <w:p w14:paraId="1E11D9F0" w14:textId="4BB51F45" w:rsidR="00BC6F4D" w:rsidRPr="00BC6F4D" w:rsidRDefault="5071F7E7" w:rsidP="73C84802">
      <w:pPr>
        <w:pStyle w:val="StandardWeb"/>
        <w:spacing w:line="276" w:lineRule="auto"/>
      </w:pPr>
      <w:r>
        <w:rPr>
          <w:noProof/>
        </w:rPr>
        <w:drawing>
          <wp:inline distT="0" distB="0" distL="0" distR="0" wp14:anchorId="63D214F5" wp14:editId="0A7B7A3A">
            <wp:extent cx="4572000" cy="3048000"/>
            <wp:effectExtent l="0" t="0" r="0" b="0"/>
            <wp:docPr id="1512200929" name="Grafik 1512200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48ED2E85" w14:textId="2AE3B7E5" w:rsidR="641A78A7" w:rsidRPr="00E97157" w:rsidRDefault="641A78A7" w:rsidP="73C84802">
      <w:pPr>
        <w:pStyle w:val="StandardWeb"/>
        <w:spacing w:line="276" w:lineRule="auto"/>
        <w:rPr>
          <w:rFonts w:ascii="Arial" w:hAnsi="Arial" w:cs="Arial"/>
          <w:sz w:val="20"/>
          <w:szCs w:val="20"/>
        </w:rPr>
      </w:pPr>
      <w:r w:rsidRPr="00E97157">
        <w:rPr>
          <w:rFonts w:ascii="Arial" w:hAnsi="Arial" w:cs="Arial"/>
          <w:sz w:val="20"/>
          <w:szCs w:val="20"/>
        </w:rPr>
        <w:t>Cummins To Reveal Zero-Carbon H2-ICE Concept Truck At IAA Expo Powered By The B6.7H Hydrogen Engine in collabo</w:t>
      </w:r>
      <w:r w:rsidR="7AAC1F7D" w:rsidRPr="00E97157">
        <w:rPr>
          <w:rFonts w:ascii="Arial" w:hAnsi="Arial" w:cs="Arial"/>
          <w:sz w:val="20"/>
          <w:szCs w:val="20"/>
        </w:rPr>
        <w:t>ration with the EDAG Group (Foto: EDAG Group)</w:t>
      </w:r>
    </w:p>
    <w:p w14:paraId="7102E0F4" w14:textId="5C7E14AE" w:rsidR="003E505D" w:rsidRDefault="003E505D" w:rsidP="73C84802">
      <w:pPr>
        <w:pStyle w:val="StandardWeb"/>
        <w:shd w:val="clear" w:color="auto" w:fill="FFFFFF" w:themeFill="background1"/>
        <w:spacing w:line="276" w:lineRule="auto"/>
        <w:rPr>
          <w:rFonts w:ascii="Arial" w:hAnsi="Arial" w:cs="Arial"/>
          <w:b/>
          <w:bCs/>
          <w:noProof/>
          <w:sz w:val="20"/>
          <w:szCs w:val="20"/>
          <w:lang w:val="en-US"/>
        </w:rPr>
      </w:pPr>
    </w:p>
    <w:p w14:paraId="6BEC516B" w14:textId="0F496DBB" w:rsidR="00E97157" w:rsidRDefault="00E97157" w:rsidP="73C84802">
      <w:pPr>
        <w:pStyle w:val="StandardWeb"/>
        <w:shd w:val="clear" w:color="auto" w:fill="FFFFFF" w:themeFill="background1"/>
        <w:spacing w:line="276" w:lineRule="auto"/>
        <w:rPr>
          <w:rFonts w:ascii="Arial" w:hAnsi="Arial" w:cs="Arial"/>
          <w:b/>
          <w:bCs/>
          <w:noProof/>
          <w:sz w:val="20"/>
          <w:szCs w:val="20"/>
          <w:lang w:val="en-US"/>
        </w:rPr>
      </w:pPr>
    </w:p>
    <w:p w14:paraId="0F035F9A" w14:textId="06FCB477" w:rsidR="00E97157" w:rsidRDefault="00E97157" w:rsidP="73C84802">
      <w:pPr>
        <w:pStyle w:val="StandardWeb"/>
        <w:shd w:val="clear" w:color="auto" w:fill="FFFFFF" w:themeFill="background1"/>
        <w:spacing w:line="276" w:lineRule="auto"/>
        <w:rPr>
          <w:rFonts w:ascii="Arial" w:hAnsi="Arial" w:cs="Arial"/>
          <w:b/>
          <w:bCs/>
          <w:noProof/>
          <w:sz w:val="20"/>
          <w:szCs w:val="20"/>
          <w:lang w:val="en-US"/>
        </w:rPr>
      </w:pPr>
    </w:p>
    <w:p w14:paraId="27A3DE9F" w14:textId="4E601A83" w:rsidR="00E97157" w:rsidRDefault="00E97157" w:rsidP="73C84802">
      <w:pPr>
        <w:pStyle w:val="StandardWeb"/>
        <w:shd w:val="clear" w:color="auto" w:fill="FFFFFF" w:themeFill="background1"/>
        <w:spacing w:line="276" w:lineRule="auto"/>
        <w:rPr>
          <w:rFonts w:ascii="Arial" w:hAnsi="Arial" w:cs="Arial"/>
          <w:b/>
          <w:bCs/>
          <w:noProof/>
          <w:sz w:val="20"/>
          <w:szCs w:val="20"/>
          <w:lang w:val="en-US"/>
        </w:rPr>
      </w:pPr>
    </w:p>
    <w:p w14:paraId="57E5E257" w14:textId="27845D1A" w:rsidR="00E97157" w:rsidRDefault="00E97157" w:rsidP="73C84802">
      <w:pPr>
        <w:pStyle w:val="StandardWeb"/>
        <w:shd w:val="clear" w:color="auto" w:fill="FFFFFF" w:themeFill="background1"/>
        <w:spacing w:line="276" w:lineRule="auto"/>
        <w:rPr>
          <w:rFonts w:ascii="Arial" w:hAnsi="Arial" w:cs="Arial"/>
          <w:b/>
          <w:bCs/>
          <w:noProof/>
          <w:sz w:val="20"/>
          <w:szCs w:val="20"/>
          <w:lang w:val="en-US"/>
        </w:rPr>
      </w:pPr>
    </w:p>
    <w:p w14:paraId="1BF481FE" w14:textId="0C70F7C7" w:rsidR="00E97157" w:rsidRDefault="00E97157" w:rsidP="73C84802">
      <w:pPr>
        <w:pStyle w:val="StandardWeb"/>
        <w:shd w:val="clear" w:color="auto" w:fill="FFFFFF" w:themeFill="background1"/>
        <w:spacing w:line="276" w:lineRule="auto"/>
        <w:rPr>
          <w:rFonts w:ascii="Arial" w:hAnsi="Arial" w:cs="Arial"/>
          <w:b/>
          <w:bCs/>
          <w:noProof/>
          <w:sz w:val="20"/>
          <w:szCs w:val="20"/>
          <w:lang w:val="en-US"/>
        </w:rPr>
      </w:pPr>
    </w:p>
    <w:p w14:paraId="64DE421E" w14:textId="662A885B" w:rsidR="00E97157" w:rsidRDefault="00E97157" w:rsidP="73C84802">
      <w:pPr>
        <w:pStyle w:val="StandardWeb"/>
        <w:shd w:val="clear" w:color="auto" w:fill="FFFFFF" w:themeFill="background1"/>
        <w:spacing w:line="276" w:lineRule="auto"/>
        <w:rPr>
          <w:rFonts w:ascii="Arial" w:hAnsi="Arial" w:cs="Arial"/>
          <w:b/>
          <w:bCs/>
          <w:noProof/>
          <w:sz w:val="20"/>
          <w:szCs w:val="20"/>
          <w:lang w:val="en-US"/>
        </w:rPr>
      </w:pPr>
    </w:p>
    <w:p w14:paraId="08BDF948" w14:textId="4DF7538C" w:rsidR="00E97157" w:rsidRDefault="00E97157" w:rsidP="73C84802">
      <w:pPr>
        <w:pStyle w:val="StandardWeb"/>
        <w:shd w:val="clear" w:color="auto" w:fill="FFFFFF" w:themeFill="background1"/>
        <w:spacing w:line="276" w:lineRule="auto"/>
        <w:rPr>
          <w:rFonts w:ascii="Arial" w:hAnsi="Arial" w:cs="Arial"/>
          <w:b/>
          <w:bCs/>
          <w:noProof/>
          <w:sz w:val="20"/>
          <w:szCs w:val="20"/>
          <w:lang w:val="en-US"/>
        </w:rPr>
      </w:pPr>
    </w:p>
    <w:p w14:paraId="244D079D" w14:textId="38999C06" w:rsidR="00E97157" w:rsidRDefault="00E97157" w:rsidP="73C84802">
      <w:pPr>
        <w:pStyle w:val="StandardWeb"/>
        <w:shd w:val="clear" w:color="auto" w:fill="FFFFFF" w:themeFill="background1"/>
        <w:spacing w:line="276" w:lineRule="auto"/>
        <w:rPr>
          <w:rFonts w:ascii="Arial" w:hAnsi="Arial" w:cs="Arial"/>
          <w:b/>
          <w:bCs/>
          <w:noProof/>
          <w:sz w:val="20"/>
          <w:szCs w:val="20"/>
          <w:lang w:val="en-US"/>
        </w:rPr>
      </w:pPr>
    </w:p>
    <w:p w14:paraId="780362B9" w14:textId="5F7FBB56" w:rsidR="00E97157" w:rsidRDefault="00E97157" w:rsidP="73C84802">
      <w:pPr>
        <w:pStyle w:val="StandardWeb"/>
        <w:shd w:val="clear" w:color="auto" w:fill="FFFFFF" w:themeFill="background1"/>
        <w:spacing w:line="276" w:lineRule="auto"/>
        <w:rPr>
          <w:rFonts w:ascii="Arial" w:hAnsi="Arial" w:cs="Arial"/>
          <w:b/>
          <w:bCs/>
          <w:noProof/>
          <w:sz w:val="20"/>
          <w:szCs w:val="20"/>
          <w:lang w:val="en-US"/>
        </w:rPr>
      </w:pPr>
    </w:p>
    <w:p w14:paraId="4242AF61" w14:textId="074EBF57" w:rsidR="00E97157" w:rsidRDefault="00E97157" w:rsidP="73C84802">
      <w:pPr>
        <w:pStyle w:val="StandardWeb"/>
        <w:shd w:val="clear" w:color="auto" w:fill="FFFFFF" w:themeFill="background1"/>
        <w:spacing w:line="276" w:lineRule="auto"/>
        <w:rPr>
          <w:rFonts w:ascii="Arial" w:hAnsi="Arial" w:cs="Arial"/>
          <w:b/>
          <w:bCs/>
          <w:noProof/>
          <w:sz w:val="20"/>
          <w:szCs w:val="20"/>
          <w:lang w:val="en-US"/>
        </w:rPr>
      </w:pPr>
    </w:p>
    <w:p w14:paraId="730F2579" w14:textId="412B8C2D" w:rsidR="00E97157" w:rsidRDefault="00E97157" w:rsidP="73C84802">
      <w:pPr>
        <w:pStyle w:val="StandardWeb"/>
        <w:shd w:val="clear" w:color="auto" w:fill="FFFFFF" w:themeFill="background1"/>
        <w:spacing w:line="276" w:lineRule="auto"/>
        <w:rPr>
          <w:rFonts w:ascii="Arial" w:hAnsi="Arial" w:cs="Arial"/>
          <w:b/>
          <w:bCs/>
          <w:noProof/>
          <w:sz w:val="20"/>
          <w:szCs w:val="20"/>
          <w:lang w:val="en-US"/>
        </w:rPr>
      </w:pPr>
    </w:p>
    <w:p w14:paraId="3EAD740A" w14:textId="77777777" w:rsidR="00E97157" w:rsidRDefault="00E97157" w:rsidP="73C84802">
      <w:pPr>
        <w:pStyle w:val="StandardWeb"/>
        <w:shd w:val="clear" w:color="auto" w:fill="FFFFFF" w:themeFill="background1"/>
        <w:spacing w:line="276" w:lineRule="auto"/>
        <w:rPr>
          <w:rFonts w:ascii="Arial" w:hAnsi="Arial" w:cs="Arial"/>
          <w:b/>
          <w:bCs/>
          <w:noProof/>
          <w:sz w:val="20"/>
          <w:szCs w:val="20"/>
          <w:lang w:val="en-US"/>
        </w:rPr>
      </w:pPr>
      <w:bookmarkStart w:id="0" w:name="_GoBack"/>
      <w:bookmarkEnd w:id="0"/>
    </w:p>
    <w:p w14:paraId="3E8B8545" w14:textId="3002E407" w:rsidR="0027737E" w:rsidRDefault="6A558B5E" w:rsidP="73C84802">
      <w:pPr>
        <w:pStyle w:val="StandardWeb"/>
        <w:shd w:val="clear" w:color="auto" w:fill="FFFFFF" w:themeFill="background1"/>
        <w:spacing w:line="276" w:lineRule="auto"/>
        <w:rPr>
          <w:rFonts w:ascii="Arial" w:hAnsi="Arial" w:cs="Arial"/>
          <w:noProof/>
          <w:sz w:val="20"/>
          <w:szCs w:val="20"/>
          <w:lang w:val="en-US"/>
        </w:rPr>
      </w:pPr>
      <w:r w:rsidRPr="73C84802">
        <w:rPr>
          <w:rFonts w:ascii="Arial" w:hAnsi="Arial" w:cs="Arial"/>
          <w:b/>
          <w:bCs/>
          <w:noProof/>
          <w:sz w:val="20"/>
          <w:szCs w:val="20"/>
          <w:lang w:val="en-US"/>
        </w:rPr>
        <w:t>About EDAG</w:t>
      </w:r>
      <w:r w:rsidRPr="73C84802">
        <w:rPr>
          <w:noProof/>
          <w:sz w:val="20"/>
          <w:szCs w:val="20"/>
          <w:lang w:val="en-US"/>
        </w:rPr>
        <w:t xml:space="preserve"> </w:t>
      </w:r>
      <w:r w:rsidR="00710CD9">
        <w:br/>
      </w:r>
      <w:r w:rsidRPr="73C84802">
        <w:rPr>
          <w:rFonts w:ascii="Arial" w:hAnsi="Arial" w:cs="Arial"/>
          <w:noProof/>
          <w:sz w:val="20"/>
          <w:szCs w:val="20"/>
          <w:lang w:val="en-US"/>
        </w:rPr>
        <w:t xml:space="preserve">EDAG is the world's largest independent engineering service provider to the global mobility industry. </w:t>
      </w:r>
      <w:r w:rsidR="00710CD9">
        <w:br/>
      </w:r>
      <w:r w:rsidRPr="73C84802">
        <w:rPr>
          <w:rFonts w:ascii="Arial" w:hAnsi="Arial" w:cs="Arial"/>
          <w:noProof/>
          <w:sz w:val="20"/>
          <w:szCs w:val="20"/>
          <w:lang w:val="en-US"/>
        </w:rPr>
        <w:t xml:space="preserve">We regard mobility as a fully integrated ecosystem, and offer our customers technological solutions for more sustainable, emission-free and intelligently networked mobility. </w:t>
      </w:r>
      <w:r w:rsidR="00710CD9">
        <w:br/>
      </w:r>
      <w:r w:rsidRPr="73C84802">
        <w:rPr>
          <w:rFonts w:ascii="Arial" w:hAnsi="Arial" w:cs="Arial"/>
          <w:noProof/>
          <w:sz w:val="20"/>
          <w:szCs w:val="20"/>
          <w:lang w:val="en-US"/>
        </w:rPr>
        <w:t xml:space="preserve">With a global network of some 60 branches, EDAG provides engineering services in the Vehicle Engineering, Electrics/Electronics and Production Solutions segments. </w:t>
      </w:r>
    </w:p>
    <w:p w14:paraId="098470FA" w14:textId="77777777" w:rsidR="0027737E" w:rsidRDefault="4E195660" w:rsidP="73C84802">
      <w:pPr>
        <w:pStyle w:val="StandardWeb"/>
        <w:shd w:val="clear" w:color="auto" w:fill="FFFFFF" w:themeFill="background1"/>
        <w:spacing w:line="276" w:lineRule="auto"/>
        <w:rPr>
          <w:rFonts w:ascii="Arial" w:hAnsi="Arial" w:cs="Arial"/>
          <w:noProof/>
          <w:sz w:val="20"/>
          <w:szCs w:val="20"/>
          <w:lang w:val="en-US"/>
        </w:rPr>
      </w:pPr>
      <w:r w:rsidRPr="73C84802">
        <w:rPr>
          <w:rFonts w:ascii="Arial" w:hAnsi="Arial" w:cs="Arial"/>
          <w:noProof/>
          <w:sz w:val="20"/>
          <w:szCs w:val="20"/>
          <w:lang w:val="en-US"/>
        </w:rPr>
        <w:t>With our interdisciplinary expertise in the fields of software and digitalization, we possess the key skills to help actively shape the dynamic transformation process the mobility industry is currently undergoing. Digital features, autonomous driving, artificial intelligence, alternative powertrains, new mobility concepts and the vision of a networked smart city have become an integral part of our portfolio. Embedded in EDAG's own 360° degree approach to the development of complete vehicles and production facilities, we are a competent partner for sustainable mobility projects. It is in the DNA of the company to actively shape the future of mobility and transfer new technologies and concepts into series production. Today, EDAG is one of the TOP 20 IT service providers in the German mobility sector.</w:t>
      </w:r>
    </w:p>
    <w:p w14:paraId="38EED02E" w14:textId="77777777" w:rsidR="0027737E" w:rsidRDefault="4E195660" w:rsidP="73C84802">
      <w:pPr>
        <w:pStyle w:val="StandardWeb"/>
        <w:shd w:val="clear" w:color="auto" w:fill="FFFFFF" w:themeFill="background1"/>
        <w:spacing w:line="276" w:lineRule="auto"/>
        <w:rPr>
          <w:rFonts w:ascii="Arial" w:hAnsi="Arial" w:cs="Arial"/>
          <w:noProof/>
          <w:sz w:val="20"/>
          <w:szCs w:val="20"/>
          <w:lang w:val="en-US"/>
        </w:rPr>
      </w:pPr>
      <w:r w:rsidRPr="73C84802">
        <w:rPr>
          <w:rFonts w:ascii="Arial" w:hAnsi="Arial" w:cs="Arial"/>
          <w:noProof/>
          <w:sz w:val="20"/>
          <w:szCs w:val="20"/>
          <w:lang w:val="en-US"/>
        </w:rPr>
        <w:lastRenderedPageBreak/>
        <w:t>Our customers include leading international OEMs, tier 1 suppliers and startup companies from the automotive and non-automotive industries, all of whom we serve globally with our workforce of approximately 8,000 experts in 360-degree engineering.</w:t>
      </w:r>
    </w:p>
    <w:p w14:paraId="3CB558BE" w14:textId="4523E774" w:rsidR="0027737E" w:rsidRDefault="4E195660" w:rsidP="73C84802">
      <w:pPr>
        <w:pStyle w:val="StandardWeb"/>
        <w:shd w:val="clear" w:color="auto" w:fill="FFFFFF" w:themeFill="background1"/>
        <w:spacing w:line="276" w:lineRule="auto"/>
        <w:rPr>
          <w:rFonts w:ascii="Arial" w:hAnsi="Arial" w:cs="Arial"/>
          <w:noProof/>
          <w:sz w:val="20"/>
          <w:szCs w:val="20"/>
          <w:lang w:val="en-US"/>
        </w:rPr>
      </w:pPr>
      <w:r w:rsidRPr="73C84802">
        <w:rPr>
          <w:rFonts w:ascii="Arial" w:hAnsi="Arial" w:cs="Arial"/>
          <w:noProof/>
          <w:sz w:val="20"/>
          <w:szCs w:val="20"/>
          <w:lang w:val="en-US"/>
        </w:rPr>
        <w:t>In 2021, the company generated sales of € 687 million. On December 31, 2021, EDAG employed a global workforce of 7,880 (including apprentices).</w:t>
      </w:r>
    </w:p>
    <w:p w14:paraId="141A374F" w14:textId="77777777" w:rsidR="0027737E" w:rsidRPr="00646F25" w:rsidRDefault="0027737E" w:rsidP="73C84802">
      <w:pPr>
        <w:pStyle w:val="StandardWeb"/>
        <w:shd w:val="clear" w:color="auto" w:fill="FFFFFF" w:themeFill="background1"/>
        <w:spacing w:line="360" w:lineRule="auto"/>
        <w:rPr>
          <w:rFonts w:ascii="Arial" w:hAnsi="Arial" w:cs="Arial"/>
          <w:b/>
          <w:bCs/>
          <w:noProof/>
          <w:sz w:val="20"/>
          <w:szCs w:val="20"/>
          <w:lang w:val="en-US"/>
        </w:rPr>
      </w:pPr>
    </w:p>
    <w:p w14:paraId="4CC893B6" w14:textId="77777777" w:rsidR="0027737E" w:rsidRPr="00F97524" w:rsidRDefault="0027737E" w:rsidP="0027737E">
      <w:pPr>
        <w:pStyle w:val="StandardWeb"/>
        <w:shd w:val="clear" w:color="auto" w:fill="FFFFFF"/>
        <w:rPr>
          <w:rFonts w:ascii="Arial" w:hAnsi="Arial" w:cs="Arial"/>
          <w:sz w:val="18"/>
          <w:szCs w:val="18"/>
        </w:rPr>
      </w:pPr>
      <w:r>
        <w:rPr>
          <w:rFonts w:ascii="Arial" w:hAnsi="Arial" w:cs="Arial"/>
          <w:b/>
          <w:sz w:val="18"/>
          <w:szCs w:val="18"/>
        </w:rPr>
        <w:t>Do you have any questions, or need further information?</w:t>
      </w:r>
      <w:r>
        <w:rPr>
          <w:rFonts w:ascii="Arial" w:hAnsi="Arial" w:cs="Arial"/>
          <w:b/>
          <w:sz w:val="18"/>
          <w:szCs w:val="18"/>
        </w:rPr>
        <w:br/>
        <w:t>I look forward to hearing from you:</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18"/>
          <w:szCs w:val="18"/>
        </w:rPr>
        <w:t>Felix Schuster</w:t>
      </w:r>
      <w:r>
        <w:rPr>
          <w:rStyle w:val="tabchar"/>
          <w:rFonts w:cs="Calibri"/>
          <w:sz w:val="18"/>
          <w:szCs w:val="18"/>
        </w:rPr>
        <w:t xml:space="preserve"> </w:t>
      </w:r>
      <w:r>
        <w:rPr>
          <w:rStyle w:val="tabchar"/>
          <w:rFonts w:cs="Calibri"/>
          <w:sz w:val="18"/>
          <w:szCs w:val="18"/>
        </w:rPr>
        <w:tab/>
      </w:r>
      <w:r>
        <w:rPr>
          <w:rStyle w:val="tabchar"/>
          <w:rFonts w:cs="Calibri"/>
          <w:sz w:val="18"/>
          <w:szCs w:val="18"/>
        </w:rPr>
        <w:tab/>
      </w:r>
      <w:r>
        <w:rPr>
          <w:rStyle w:val="tabchar"/>
          <w:rFonts w:cs="Calibri"/>
          <w:sz w:val="18"/>
          <w:szCs w:val="18"/>
        </w:rPr>
        <w:tab/>
      </w:r>
      <w:r>
        <w:rPr>
          <w:rStyle w:val="tabchar"/>
          <w:rFonts w:cs="Calibri"/>
          <w:sz w:val="18"/>
          <w:szCs w:val="18"/>
        </w:rPr>
        <w:tab/>
      </w:r>
      <w:r>
        <w:rPr>
          <w:rStyle w:val="tabchar"/>
          <w:rFonts w:cs="Calibri"/>
          <w:sz w:val="18"/>
          <w:szCs w:val="18"/>
        </w:rPr>
        <w:tab/>
      </w:r>
      <w:r>
        <w:rPr>
          <w:rStyle w:val="tabchar"/>
          <w:rFonts w:cs="Calibri"/>
          <w:sz w:val="18"/>
          <w:szCs w:val="18"/>
        </w:rPr>
        <w:tab/>
      </w:r>
      <w:r>
        <w:rPr>
          <w:rStyle w:val="normaltextrun"/>
          <w:rFonts w:ascii="Arial" w:hAnsi="Arial" w:cs="Arial"/>
          <w:sz w:val="18"/>
          <w:szCs w:val="18"/>
          <w:u w:val="single"/>
        </w:rPr>
        <w:t>Head Office</w:t>
      </w:r>
      <w:r>
        <w:rPr>
          <w:rStyle w:val="tabchar"/>
          <w:rFonts w:cs="Calibri"/>
          <w:sz w:val="18"/>
          <w:szCs w:val="18"/>
        </w:rPr>
        <w:t xml:space="preserve"> </w:t>
      </w:r>
      <w:r>
        <w:rPr>
          <w:rStyle w:val="eop"/>
          <w:rFonts w:ascii="Arial" w:hAnsi="Arial" w:cs="Arial"/>
          <w:sz w:val="18"/>
          <w:szCs w:val="18"/>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18"/>
          <w:szCs w:val="18"/>
        </w:rPr>
        <w:t>Head of Marketing &amp; Communications</w:t>
      </w:r>
      <w:r>
        <w:rPr>
          <w:rStyle w:val="tabchar"/>
          <w:rFonts w:cs="Calibri"/>
          <w:sz w:val="18"/>
          <w:szCs w:val="18"/>
        </w:rPr>
        <w:t xml:space="preserve"> </w:t>
      </w:r>
      <w:r>
        <w:rPr>
          <w:rStyle w:val="tabchar"/>
          <w:rFonts w:cs="Calibri"/>
          <w:sz w:val="18"/>
          <w:szCs w:val="18"/>
        </w:rPr>
        <w:tab/>
      </w:r>
      <w:r>
        <w:rPr>
          <w:rStyle w:val="tabchar"/>
          <w:rFonts w:cs="Calibri"/>
          <w:sz w:val="18"/>
          <w:szCs w:val="18"/>
        </w:rPr>
        <w:tab/>
      </w:r>
      <w:r>
        <w:rPr>
          <w:rStyle w:val="tabchar"/>
          <w:rFonts w:cs="Calibri"/>
          <w:sz w:val="18"/>
          <w:szCs w:val="18"/>
        </w:rPr>
        <w:tab/>
      </w:r>
      <w:r>
        <w:rPr>
          <w:rStyle w:val="normaltextrun"/>
          <w:rFonts w:ascii="Arial" w:hAnsi="Arial" w:cs="Arial"/>
          <w:sz w:val="18"/>
          <w:szCs w:val="18"/>
        </w:rPr>
        <w:t>EDAG Engineering GmbH</w:t>
      </w:r>
      <w:r>
        <w:rPr>
          <w:rStyle w:val="eop"/>
          <w:rFonts w:ascii="Arial" w:hAnsi="Arial" w:cs="Arial"/>
          <w:sz w:val="18"/>
          <w:szCs w:val="18"/>
        </w:rPr>
        <w:t> </w:t>
      </w:r>
    </w:p>
    <w:p w14:paraId="2E0AD943" w14:textId="48D46FBF"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Cell phone: +49 173 7345473</w:t>
      </w:r>
      <w:r w:rsidR="00866078">
        <w:rPr>
          <w:rStyle w:val="tabchar"/>
          <w:rFonts w:cs="Calibri"/>
          <w:sz w:val="18"/>
          <w:szCs w:val="18"/>
        </w:rPr>
        <w:t xml:space="preserve"> </w:t>
      </w:r>
      <w:r w:rsidR="00866078">
        <w:rPr>
          <w:rStyle w:val="tabchar"/>
          <w:rFonts w:cs="Calibri"/>
          <w:sz w:val="18"/>
          <w:szCs w:val="18"/>
        </w:rPr>
        <w:tab/>
      </w:r>
      <w:r w:rsidR="00866078">
        <w:rPr>
          <w:rStyle w:val="tabchar"/>
          <w:rFonts w:cs="Calibri"/>
          <w:sz w:val="18"/>
          <w:szCs w:val="18"/>
        </w:rPr>
        <w:tab/>
      </w:r>
      <w:r w:rsidR="00866078">
        <w:rPr>
          <w:rStyle w:val="tabchar"/>
          <w:rFonts w:cs="Calibri"/>
          <w:sz w:val="18"/>
          <w:szCs w:val="18"/>
        </w:rPr>
        <w:tab/>
      </w:r>
      <w:r w:rsidR="00866078">
        <w:rPr>
          <w:rStyle w:val="tabchar"/>
          <w:rFonts w:cs="Calibri"/>
          <w:sz w:val="18"/>
          <w:szCs w:val="18"/>
        </w:rPr>
        <w:tab/>
      </w:r>
      <w:r>
        <w:rPr>
          <w:rStyle w:val="normaltextrun"/>
          <w:rFonts w:ascii="Arial" w:hAnsi="Arial" w:cs="Arial"/>
          <w:sz w:val="18"/>
          <w:szCs w:val="18"/>
        </w:rPr>
        <w:t>Kreuzberger Ring 40</w:t>
      </w:r>
      <w:r>
        <w:rPr>
          <w:rStyle w:val="tabchar"/>
          <w:rFonts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2" w:tgtFrame="_blank" w:history="1">
        <w:r>
          <w:rPr>
            <w:rStyle w:val="normaltextrun"/>
            <w:rFonts w:ascii="Arial" w:hAnsi="Arial" w:cs="Arial"/>
            <w:color w:val="0000FF"/>
            <w:sz w:val="18"/>
            <w:szCs w:val="18"/>
          </w:rPr>
          <w:t>felix.schuster@edag.com</w:t>
        </w:r>
        <w:r>
          <w:rPr>
            <w:rStyle w:val="tabchar"/>
            <w:rFonts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3"/>
      <w:footerReference w:type="default" r:id="rId14"/>
      <w:type w:val="continuous"/>
      <w:pgSz w:w="11906" w:h="16838"/>
      <w:pgMar w:top="2552" w:right="1133" w:bottom="1134" w:left="1418"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C48EA9" w16cex:dateUtc="2022-09-08T14:54:00Z"/>
  <w16cex:commentExtensible w16cex:durableId="26C48718" w16cex:dateUtc="2022-09-08T14:22:00Z"/>
  <w16cex:commentExtensible w16cex:durableId="26C4DBD6" w16cex:dateUtc="2022-09-08T20:23:00Z"/>
  <w16cex:commentExtensible w16cex:durableId="26C4D9B6" w16cex:dateUtc="2022-09-08T20:14:00Z"/>
  <w16cex:commentExtensible w16cex:durableId="26C4DB2D" w16cex:dateUtc="2022-09-08T20:20:00Z"/>
</w16cex:commentsExtensible>
</file>

<file path=word/commentsIds.xml><?xml version="1.0" encoding="utf-8"?>
<w16cid:commentsIds xmlns:mc="http://schemas.openxmlformats.org/markup-compatibility/2006" xmlns:w16cid="http://schemas.microsoft.com/office/word/2016/wordml/cid" mc:Ignorable="w16cid">
  <w16cid:commentId w16cid:paraId="52F8D203" w16cid:durableId="26C48EA9"/>
  <w16cid:commentId w16cid:paraId="7FB1C4C2" w16cid:durableId="26C48718"/>
  <w16cid:commentId w16cid:paraId="41C6265B" w16cid:durableId="26C4DBD6"/>
  <w16cid:commentId w16cid:paraId="22651986" w16cid:durableId="26C4D9B6"/>
  <w16cid:commentId w16cid:paraId="09A8DA22" w16cid:durableId="26C4DB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035D3" w14:textId="77777777" w:rsidR="005506C7" w:rsidRDefault="005506C7">
      <w:r>
        <w:separator/>
      </w:r>
    </w:p>
  </w:endnote>
  <w:endnote w:type="continuationSeparator" w:id="0">
    <w:p w14:paraId="4D392DE0" w14:textId="77777777" w:rsidR="005506C7" w:rsidRDefault="0055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Pr>
        <w:rFonts w:ascii="Arial" w:hAnsi="Arial" w:cs="Arial"/>
        <w:snapToGrid w:val="0"/>
      </w:rPr>
      <w:t xml:space="preserve">Felix Schuster, Head of Marketing &amp; Communications, EDAG Engineering GmbH, </w:t>
    </w:r>
  </w:p>
  <w:p w14:paraId="79FF78A0" w14:textId="04AB479A" w:rsidR="00394DD3" w:rsidRDefault="00E75971">
    <w:pPr>
      <w:pStyle w:val="Fuzeile"/>
      <w:rPr>
        <w:rFonts w:ascii="Arial" w:hAnsi="Arial" w:cs="Arial"/>
      </w:rPr>
    </w:pPr>
    <w:r>
      <w:rPr>
        <w:rFonts w:ascii="Arial" w:hAnsi="Arial" w:cs="Arial"/>
        <w:snapToGrid w:val="0"/>
      </w:rPr>
      <w:t xml:space="preserve">Page </w:t>
    </w:r>
    <w:r>
      <w:rPr>
        <w:rFonts w:ascii="Arial" w:hAnsi="Arial" w:cs="Arial"/>
        <w:snapToGrid w:val="0"/>
        <w:color w:val="2B579A"/>
        <w:shd w:val="clear" w:color="auto" w:fill="E6E6E6"/>
      </w:rPr>
      <w:fldChar w:fldCharType="begin"/>
    </w:r>
    <w:r>
      <w:rPr>
        <w:rFonts w:ascii="Arial" w:hAnsi="Arial" w:cs="Arial"/>
        <w:noProof/>
        <w:snapToGrid w:val="0"/>
      </w:rPr>
      <w:instrText xml:space="preserve"> PAGE </w:instrText>
    </w:r>
    <w:r>
      <w:fldChar w:fldCharType="separate"/>
    </w:r>
    <w:r w:rsidR="00E97157">
      <w:rPr>
        <w:rFonts w:ascii="Arial" w:hAnsi="Arial" w:cs="Arial"/>
        <w:noProof/>
        <w:snapToGrid w:val="0"/>
      </w:rPr>
      <w:t>4</w:t>
    </w:r>
    <w:r>
      <w:fldChar w:fldCharType="end"/>
    </w:r>
    <w:r>
      <w:rPr>
        <w:rFonts w:ascii="Arial" w:hAnsi="Arial" w:cs="Arial"/>
        <w:snapToGrid w:val="0"/>
      </w:rPr>
      <w:t xml:space="preserve"> of </w:t>
    </w:r>
    <w:r>
      <w:rPr>
        <w:rStyle w:val="Seitenzahl"/>
        <w:rFonts w:ascii="Arial" w:hAnsi="Arial" w:cs="Arial"/>
      </w:rPr>
      <w:fldChar w:fldCharType="begin"/>
    </w:r>
    <w:r>
      <w:rPr>
        <w:rStyle w:val="Seitenzahl"/>
        <w:rFonts w:ascii="Arial" w:hAnsi="Arial" w:cs="Arial"/>
        <w:noProof/>
      </w:rPr>
      <w:instrText xml:space="preserve"> NUMPAGES </w:instrText>
    </w:r>
    <w:r>
      <w:fldChar w:fldCharType="separate"/>
    </w:r>
    <w:r w:rsidR="00E97157">
      <w:rPr>
        <w:rStyle w:val="Seitenzahl"/>
        <w:rFonts w:ascii="Arial" w:hAnsi="Arial" w:cs="Arial"/>
        <w:noProof/>
      </w:rPr>
      <w:t>4</w:t>
    </w:r>
    <w:r>
      <w:fldChar w:fldCharType="end"/>
    </w:r>
    <w:r>
      <w:rPr>
        <w:rStyle w:val="Seitenzahl"/>
        <w:rFonts w:ascii="Arial" w:hAnsi="Arial" w:cs="Arial"/>
      </w:rPr>
      <w:t>, 09/1</w:t>
    </w:r>
    <w:r w:rsidR="00E97157">
      <w:rPr>
        <w:rStyle w:val="Seitenzahl"/>
        <w:rFonts w:ascii="Arial" w:hAnsi="Arial" w:cs="Arial"/>
      </w:rPr>
      <w:t>4</w:t>
    </w:r>
    <w:r>
      <w:rPr>
        <w:rStyle w:val="Seitenzahl"/>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048A5" w14:textId="77777777" w:rsidR="005506C7" w:rsidRDefault="005506C7">
      <w:r>
        <w:separator/>
      </w:r>
    </w:p>
  </w:footnote>
  <w:footnote w:type="continuationSeparator" w:id="0">
    <w:p w14:paraId="1DEEC296" w14:textId="77777777" w:rsidR="005506C7" w:rsidRDefault="0055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0721A"/>
    <w:rsid w:val="000442A7"/>
    <w:rsid w:val="00083887"/>
    <w:rsid w:val="00083BFE"/>
    <w:rsid w:val="000C5DBD"/>
    <w:rsid w:val="000E2932"/>
    <w:rsid w:val="001059E8"/>
    <w:rsid w:val="001354DF"/>
    <w:rsid w:val="001726E6"/>
    <w:rsid w:val="00173044"/>
    <w:rsid w:val="00197B76"/>
    <w:rsid w:val="001A6A89"/>
    <w:rsid w:val="001B01ED"/>
    <w:rsid w:val="001E1DD3"/>
    <w:rsid w:val="001E3544"/>
    <w:rsid w:val="001E793E"/>
    <w:rsid w:val="00212727"/>
    <w:rsid w:val="002341F1"/>
    <w:rsid w:val="0027737E"/>
    <w:rsid w:val="00297319"/>
    <w:rsid w:val="002F6C05"/>
    <w:rsid w:val="003048AE"/>
    <w:rsid w:val="00353EBC"/>
    <w:rsid w:val="003542C5"/>
    <w:rsid w:val="003572C7"/>
    <w:rsid w:val="003654F9"/>
    <w:rsid w:val="00393C62"/>
    <w:rsid w:val="003D1183"/>
    <w:rsid w:val="003E01F3"/>
    <w:rsid w:val="003E0346"/>
    <w:rsid w:val="003E2927"/>
    <w:rsid w:val="003E505D"/>
    <w:rsid w:val="003F0FCB"/>
    <w:rsid w:val="00406C49"/>
    <w:rsid w:val="0043D801"/>
    <w:rsid w:val="00465491"/>
    <w:rsid w:val="00484319"/>
    <w:rsid w:val="00487EF0"/>
    <w:rsid w:val="00491F56"/>
    <w:rsid w:val="004B2041"/>
    <w:rsid w:val="00544D13"/>
    <w:rsid w:val="00546F9D"/>
    <w:rsid w:val="005506C7"/>
    <w:rsid w:val="00587416"/>
    <w:rsid w:val="005B4BF3"/>
    <w:rsid w:val="005C2310"/>
    <w:rsid w:val="005E4E10"/>
    <w:rsid w:val="005F1107"/>
    <w:rsid w:val="005F22B6"/>
    <w:rsid w:val="006075F2"/>
    <w:rsid w:val="006431F0"/>
    <w:rsid w:val="00651799"/>
    <w:rsid w:val="006631A0"/>
    <w:rsid w:val="0067243B"/>
    <w:rsid w:val="006759F3"/>
    <w:rsid w:val="0068185F"/>
    <w:rsid w:val="00690F2A"/>
    <w:rsid w:val="006968A3"/>
    <w:rsid w:val="006E0ED9"/>
    <w:rsid w:val="006E5979"/>
    <w:rsid w:val="00710CD9"/>
    <w:rsid w:val="0072267D"/>
    <w:rsid w:val="0073539B"/>
    <w:rsid w:val="00739287"/>
    <w:rsid w:val="0074197B"/>
    <w:rsid w:val="00745F5F"/>
    <w:rsid w:val="007532D3"/>
    <w:rsid w:val="00760DC9"/>
    <w:rsid w:val="00763BD4"/>
    <w:rsid w:val="0076575E"/>
    <w:rsid w:val="00772353"/>
    <w:rsid w:val="00784425"/>
    <w:rsid w:val="00785EE6"/>
    <w:rsid w:val="00787D95"/>
    <w:rsid w:val="00790805"/>
    <w:rsid w:val="007A37DE"/>
    <w:rsid w:val="007C1041"/>
    <w:rsid w:val="007C1544"/>
    <w:rsid w:val="007C307C"/>
    <w:rsid w:val="007C4DCD"/>
    <w:rsid w:val="007C6FC6"/>
    <w:rsid w:val="007E1211"/>
    <w:rsid w:val="007E5FCA"/>
    <w:rsid w:val="0082482E"/>
    <w:rsid w:val="0083689F"/>
    <w:rsid w:val="00851805"/>
    <w:rsid w:val="00866078"/>
    <w:rsid w:val="00873C71"/>
    <w:rsid w:val="008814DB"/>
    <w:rsid w:val="008855DA"/>
    <w:rsid w:val="00886C13"/>
    <w:rsid w:val="00897370"/>
    <w:rsid w:val="008C06B8"/>
    <w:rsid w:val="008D1E1C"/>
    <w:rsid w:val="008E599A"/>
    <w:rsid w:val="008F01FC"/>
    <w:rsid w:val="0093316B"/>
    <w:rsid w:val="00941C6E"/>
    <w:rsid w:val="00941DEB"/>
    <w:rsid w:val="0095542E"/>
    <w:rsid w:val="0096452E"/>
    <w:rsid w:val="00967945"/>
    <w:rsid w:val="009B0480"/>
    <w:rsid w:val="009B1EB5"/>
    <w:rsid w:val="009B4FE7"/>
    <w:rsid w:val="009C50B1"/>
    <w:rsid w:val="009D3FA7"/>
    <w:rsid w:val="00A046D4"/>
    <w:rsid w:val="00A5276D"/>
    <w:rsid w:val="00A62F19"/>
    <w:rsid w:val="00A67E82"/>
    <w:rsid w:val="00A97E48"/>
    <w:rsid w:val="00AA2F5C"/>
    <w:rsid w:val="00AB68B9"/>
    <w:rsid w:val="00AD02DC"/>
    <w:rsid w:val="00AE1F8F"/>
    <w:rsid w:val="00AF0C6B"/>
    <w:rsid w:val="00AF1E5E"/>
    <w:rsid w:val="00B07723"/>
    <w:rsid w:val="00B60BBC"/>
    <w:rsid w:val="00B866BF"/>
    <w:rsid w:val="00BB4305"/>
    <w:rsid w:val="00BB597E"/>
    <w:rsid w:val="00BC6F4D"/>
    <w:rsid w:val="00C03BFB"/>
    <w:rsid w:val="00C05152"/>
    <w:rsid w:val="00C10920"/>
    <w:rsid w:val="00C15BAA"/>
    <w:rsid w:val="00C6168D"/>
    <w:rsid w:val="00C64C1E"/>
    <w:rsid w:val="00C92E66"/>
    <w:rsid w:val="00C960A6"/>
    <w:rsid w:val="00CA300C"/>
    <w:rsid w:val="00CE3DBA"/>
    <w:rsid w:val="00D00D19"/>
    <w:rsid w:val="00D16BF1"/>
    <w:rsid w:val="00D37F15"/>
    <w:rsid w:val="00D448FC"/>
    <w:rsid w:val="00D648FC"/>
    <w:rsid w:val="00D92AD9"/>
    <w:rsid w:val="00D94AC5"/>
    <w:rsid w:val="00DD5BCD"/>
    <w:rsid w:val="00DE3861"/>
    <w:rsid w:val="00E102F4"/>
    <w:rsid w:val="00E20766"/>
    <w:rsid w:val="00E403E8"/>
    <w:rsid w:val="00E53C11"/>
    <w:rsid w:val="00E75971"/>
    <w:rsid w:val="00E8073C"/>
    <w:rsid w:val="00E80E05"/>
    <w:rsid w:val="00E853F2"/>
    <w:rsid w:val="00E87AB9"/>
    <w:rsid w:val="00E93FF8"/>
    <w:rsid w:val="00E9543F"/>
    <w:rsid w:val="00E97157"/>
    <w:rsid w:val="00EA6A82"/>
    <w:rsid w:val="00EC1E5D"/>
    <w:rsid w:val="00ED4BD4"/>
    <w:rsid w:val="00EE3494"/>
    <w:rsid w:val="00EE60C9"/>
    <w:rsid w:val="00EF5D8E"/>
    <w:rsid w:val="00F341E8"/>
    <w:rsid w:val="00F36B72"/>
    <w:rsid w:val="00F51804"/>
    <w:rsid w:val="00F54BD3"/>
    <w:rsid w:val="00F57D1A"/>
    <w:rsid w:val="00F86FEC"/>
    <w:rsid w:val="00FA0865"/>
    <w:rsid w:val="00FC1867"/>
    <w:rsid w:val="00FE1F81"/>
    <w:rsid w:val="00FE3780"/>
    <w:rsid w:val="00FE95FE"/>
    <w:rsid w:val="00FF6307"/>
    <w:rsid w:val="026BAE08"/>
    <w:rsid w:val="03B0752C"/>
    <w:rsid w:val="03CF2189"/>
    <w:rsid w:val="0420DD9E"/>
    <w:rsid w:val="04ED6C3F"/>
    <w:rsid w:val="04F1DEBE"/>
    <w:rsid w:val="05659C0F"/>
    <w:rsid w:val="0616E388"/>
    <w:rsid w:val="06D12BCB"/>
    <w:rsid w:val="0773E769"/>
    <w:rsid w:val="07FE9B44"/>
    <w:rsid w:val="08739289"/>
    <w:rsid w:val="095AC14A"/>
    <w:rsid w:val="0A079F58"/>
    <w:rsid w:val="0A45BF40"/>
    <w:rsid w:val="0CFF1EC2"/>
    <w:rsid w:val="0D28D889"/>
    <w:rsid w:val="0E50497B"/>
    <w:rsid w:val="0ECC6E37"/>
    <w:rsid w:val="0F00C574"/>
    <w:rsid w:val="0F0D3124"/>
    <w:rsid w:val="100C7294"/>
    <w:rsid w:val="103FFD43"/>
    <w:rsid w:val="107ADB9D"/>
    <w:rsid w:val="10D7FA7E"/>
    <w:rsid w:val="110CDE69"/>
    <w:rsid w:val="11796CB9"/>
    <w:rsid w:val="11A8BFB7"/>
    <w:rsid w:val="11B4D714"/>
    <w:rsid w:val="11CF8B0C"/>
    <w:rsid w:val="11F88D7A"/>
    <w:rsid w:val="13EBC6B5"/>
    <w:rsid w:val="140DE64C"/>
    <w:rsid w:val="16872B22"/>
    <w:rsid w:val="169C1B3F"/>
    <w:rsid w:val="1720048B"/>
    <w:rsid w:val="192E6D6F"/>
    <w:rsid w:val="19C3187A"/>
    <w:rsid w:val="1BC6A66E"/>
    <w:rsid w:val="1BF700D3"/>
    <w:rsid w:val="1CD735A7"/>
    <w:rsid w:val="1E1B06EF"/>
    <w:rsid w:val="1E8E6A41"/>
    <w:rsid w:val="1E91FABB"/>
    <w:rsid w:val="1FAA9847"/>
    <w:rsid w:val="200047EE"/>
    <w:rsid w:val="202D2C89"/>
    <w:rsid w:val="20BDDDB8"/>
    <w:rsid w:val="21137856"/>
    <w:rsid w:val="213EAF29"/>
    <w:rsid w:val="219112DB"/>
    <w:rsid w:val="21EBA836"/>
    <w:rsid w:val="226DE69B"/>
    <w:rsid w:val="24CC7C58"/>
    <w:rsid w:val="253D73F4"/>
    <w:rsid w:val="2714E165"/>
    <w:rsid w:val="2803252E"/>
    <w:rsid w:val="28D3F044"/>
    <w:rsid w:val="29379939"/>
    <w:rsid w:val="2A3751CD"/>
    <w:rsid w:val="2AF9701F"/>
    <w:rsid w:val="2B7A0FB1"/>
    <w:rsid w:val="2BF5526E"/>
    <w:rsid w:val="2C084EAB"/>
    <w:rsid w:val="2C3C593F"/>
    <w:rsid w:val="2D383B8E"/>
    <w:rsid w:val="2D662C02"/>
    <w:rsid w:val="2D9B4C74"/>
    <w:rsid w:val="2E4B355D"/>
    <w:rsid w:val="2EE49764"/>
    <w:rsid w:val="3007A79E"/>
    <w:rsid w:val="3080DDF7"/>
    <w:rsid w:val="309F200E"/>
    <w:rsid w:val="30CD919D"/>
    <w:rsid w:val="30DC49A0"/>
    <w:rsid w:val="328147DE"/>
    <w:rsid w:val="3284F4AF"/>
    <w:rsid w:val="32FC7C80"/>
    <w:rsid w:val="33D5D04F"/>
    <w:rsid w:val="33F51331"/>
    <w:rsid w:val="3430C66C"/>
    <w:rsid w:val="34333D29"/>
    <w:rsid w:val="350F42DF"/>
    <w:rsid w:val="351DE4A1"/>
    <w:rsid w:val="361EABBE"/>
    <w:rsid w:val="36E3FE5E"/>
    <w:rsid w:val="3742967D"/>
    <w:rsid w:val="37BB988B"/>
    <w:rsid w:val="37D1F641"/>
    <w:rsid w:val="3812B983"/>
    <w:rsid w:val="3826E77E"/>
    <w:rsid w:val="38DA1C27"/>
    <w:rsid w:val="3922C9CD"/>
    <w:rsid w:val="3AC2DE3E"/>
    <w:rsid w:val="3B2C3708"/>
    <w:rsid w:val="3B8DECC1"/>
    <w:rsid w:val="3C12B3E1"/>
    <w:rsid w:val="3C3E4F0E"/>
    <w:rsid w:val="3DEE1B94"/>
    <w:rsid w:val="3EA30CAF"/>
    <w:rsid w:val="3F259FF2"/>
    <w:rsid w:val="3FA94394"/>
    <w:rsid w:val="401DCB68"/>
    <w:rsid w:val="4055C375"/>
    <w:rsid w:val="4373E384"/>
    <w:rsid w:val="442DB466"/>
    <w:rsid w:val="44A859ED"/>
    <w:rsid w:val="44AB896E"/>
    <w:rsid w:val="45509129"/>
    <w:rsid w:val="45846127"/>
    <w:rsid w:val="45D12191"/>
    <w:rsid w:val="45F48FEB"/>
    <w:rsid w:val="45F8AFED"/>
    <w:rsid w:val="45FA79EE"/>
    <w:rsid w:val="460D063B"/>
    <w:rsid w:val="462B5298"/>
    <w:rsid w:val="466AC311"/>
    <w:rsid w:val="47DC20DF"/>
    <w:rsid w:val="4828DD4D"/>
    <w:rsid w:val="48915AFB"/>
    <w:rsid w:val="49CDE222"/>
    <w:rsid w:val="4A13882D"/>
    <w:rsid w:val="4B0C7758"/>
    <w:rsid w:val="4B17B377"/>
    <w:rsid w:val="4B8467C7"/>
    <w:rsid w:val="4BEDA163"/>
    <w:rsid w:val="4C78FA72"/>
    <w:rsid w:val="4CB36BD2"/>
    <w:rsid w:val="4DAF4E21"/>
    <w:rsid w:val="4DF816E7"/>
    <w:rsid w:val="4E195660"/>
    <w:rsid w:val="4E3F1DB8"/>
    <w:rsid w:val="5071F7E7"/>
    <w:rsid w:val="52008A03"/>
    <w:rsid w:val="522A43CA"/>
    <w:rsid w:val="53064E66"/>
    <w:rsid w:val="531A7C61"/>
    <w:rsid w:val="5378AB2E"/>
    <w:rsid w:val="538C5ED4"/>
    <w:rsid w:val="55BA6006"/>
    <w:rsid w:val="56681C4B"/>
    <w:rsid w:val="56B64255"/>
    <w:rsid w:val="5767F65D"/>
    <w:rsid w:val="581B42A1"/>
    <w:rsid w:val="5820AC82"/>
    <w:rsid w:val="5AFD825E"/>
    <w:rsid w:val="5C053B3C"/>
    <w:rsid w:val="5C6CFDE1"/>
    <w:rsid w:val="5C6DF78C"/>
    <w:rsid w:val="5CCE4DCE"/>
    <w:rsid w:val="5D83D08D"/>
    <w:rsid w:val="5EC0F32A"/>
    <w:rsid w:val="600AAE10"/>
    <w:rsid w:val="6078CC08"/>
    <w:rsid w:val="60AA623B"/>
    <w:rsid w:val="6273DE01"/>
    <w:rsid w:val="629130AC"/>
    <w:rsid w:val="62FB2A77"/>
    <w:rsid w:val="631C7230"/>
    <w:rsid w:val="641A78A7"/>
    <w:rsid w:val="64F2EF15"/>
    <w:rsid w:val="65321046"/>
    <w:rsid w:val="65DE5196"/>
    <w:rsid w:val="660FFE4A"/>
    <w:rsid w:val="6684989C"/>
    <w:rsid w:val="6822A251"/>
    <w:rsid w:val="6836D04C"/>
    <w:rsid w:val="69B32FAB"/>
    <w:rsid w:val="6A558B5E"/>
    <w:rsid w:val="6AB78015"/>
    <w:rsid w:val="6AD61673"/>
    <w:rsid w:val="6B063C5C"/>
    <w:rsid w:val="6CD59257"/>
    <w:rsid w:val="6CFE00FA"/>
    <w:rsid w:val="6D7FDC9C"/>
    <w:rsid w:val="6E35DD47"/>
    <w:rsid w:val="6E39047A"/>
    <w:rsid w:val="6E8B8569"/>
    <w:rsid w:val="6EB95FCC"/>
    <w:rsid w:val="6F77A13A"/>
    <w:rsid w:val="6FE19B05"/>
    <w:rsid w:val="70786DBA"/>
    <w:rsid w:val="70ABCD57"/>
    <w:rsid w:val="70D3FFE7"/>
    <w:rsid w:val="7204311B"/>
    <w:rsid w:val="73114E41"/>
    <w:rsid w:val="734731BB"/>
    <w:rsid w:val="73C84802"/>
    <w:rsid w:val="73ED53F7"/>
    <w:rsid w:val="740D3090"/>
    <w:rsid w:val="7538EF3C"/>
    <w:rsid w:val="755541B0"/>
    <w:rsid w:val="76F8282F"/>
    <w:rsid w:val="776A28F7"/>
    <w:rsid w:val="7966C313"/>
    <w:rsid w:val="7A2370FB"/>
    <w:rsid w:val="7A579D8C"/>
    <w:rsid w:val="7A5B995C"/>
    <w:rsid w:val="7AAC1F7D"/>
    <w:rsid w:val="7AE181CC"/>
    <w:rsid w:val="7CF2DD0B"/>
    <w:rsid w:val="7D044A12"/>
    <w:rsid w:val="7DCA3796"/>
    <w:rsid w:val="7E49CB6F"/>
    <w:rsid w:val="7E803AE4"/>
    <w:rsid w:val="7E9C1C9D"/>
    <w:rsid w:val="7FB6D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F4D"/>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styleId="Fett">
    <w:name w:val="Strong"/>
    <w:basedOn w:val="Absatz-Standardschriftart"/>
    <w:uiPriority w:val="22"/>
    <w:qFormat/>
    <w:rsid w:val="00ED4BD4"/>
    <w:rPr>
      <w:b/>
      <w:bCs/>
    </w:rPr>
  </w:style>
  <w:style w:type="paragraph" w:styleId="Funotentext">
    <w:name w:val="footnote text"/>
    <w:basedOn w:val="Standard"/>
    <w:link w:val="FunotentextZchn"/>
    <w:uiPriority w:val="99"/>
    <w:semiHidden/>
    <w:unhideWhenUsed/>
    <w:rsid w:val="00ED4BD4"/>
    <w:rPr>
      <w:rFonts w:asciiTheme="minorHAnsi" w:eastAsiaTheme="minorHAnsi" w:hAnsiTheme="minorHAnsi" w:cstheme="minorBidi"/>
    </w:rPr>
  </w:style>
  <w:style w:type="character" w:customStyle="1" w:styleId="FunotentextZchn">
    <w:name w:val="Fußnotentext Zchn"/>
    <w:basedOn w:val="Absatz-Standardschriftart"/>
    <w:link w:val="Funotentext"/>
    <w:uiPriority w:val="99"/>
    <w:semiHidden/>
    <w:rsid w:val="00ED4BD4"/>
    <w:rPr>
      <w:sz w:val="20"/>
      <w:szCs w:val="20"/>
    </w:rPr>
  </w:style>
  <w:style w:type="character" w:styleId="Funotenzeichen">
    <w:name w:val="footnote reference"/>
    <w:basedOn w:val="Absatz-Standardschriftart"/>
    <w:uiPriority w:val="99"/>
    <w:semiHidden/>
    <w:unhideWhenUsed/>
    <w:rsid w:val="00ED4BD4"/>
    <w:rPr>
      <w:vertAlign w:val="superscript"/>
    </w:rPr>
  </w:style>
  <w:style w:type="character" w:customStyle="1" w:styleId="Erwhnung1">
    <w:name w:val="Erwähnung1"/>
    <w:basedOn w:val="Absatz-Standardschriftart"/>
    <w:uiPriority w:val="99"/>
    <w:unhideWhenUsed/>
    <w:rPr>
      <w:color w:val="2B579A"/>
      <w:shd w:val="clear" w:color="auto" w:fill="E6E6E6"/>
    </w:rPr>
  </w:style>
  <w:style w:type="paragraph" w:styleId="berarbeitung">
    <w:name w:val="Revision"/>
    <w:hidden/>
    <w:uiPriority w:val="99"/>
    <w:semiHidden/>
    <w:rsid w:val="00941DE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x.schuster@edag.com"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f219f64-9ca6-4c26-a4cf-b2dbf3760639">
      <UserInfo>
        <DisplayName>Quanz, Andreas</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B93B27DB7D440B54DC2874DC4C51F" ma:contentTypeVersion="6" ma:contentTypeDescription="Create a new document." ma:contentTypeScope="" ma:versionID="833ea5b727fd93c987ffe79a0e4f6bc2">
  <xsd:schema xmlns:xsd="http://www.w3.org/2001/XMLSchema" xmlns:xs="http://www.w3.org/2001/XMLSchema" xmlns:p="http://schemas.microsoft.com/office/2006/metadata/properties" xmlns:ns2="4766f32f-7249-4ddd-b365-f353c13d38db" xmlns:ns3="7f219f64-9ca6-4c26-a4cf-b2dbf3760639" targetNamespace="http://schemas.microsoft.com/office/2006/metadata/properties" ma:root="true" ma:fieldsID="8788f4647fdcdf56f9ba33979fc055c5" ns2:_="" ns3:_="">
    <xsd:import namespace="4766f32f-7249-4ddd-b365-f353c13d38db"/>
    <xsd:import namespace="7f219f64-9ca6-4c26-a4cf-b2dbf3760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6f32f-7249-4ddd-b365-f353c13d3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219f64-9ca6-4c26-a4cf-b2dbf3760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7f219f64-9ca6-4c26-a4cf-b2dbf3760639"/>
  </ds:schemaRefs>
</ds:datastoreItem>
</file>

<file path=customXml/itemProps3.xml><?xml version="1.0" encoding="utf-8"?>
<ds:datastoreItem xmlns:ds="http://schemas.openxmlformats.org/officeDocument/2006/customXml" ds:itemID="{11947C33-7250-4D4C-8294-5079952F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6f32f-7249-4ddd-b365-f353c13d38db"/>
    <ds:schemaRef ds:uri="7f219f64-9ca6-4c26-a4cf-b2dbf3760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96657-329F-4607-A536-FD2664FD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6259</Characters>
  <Application>Microsoft Office Word</Application>
  <DocSecurity>0</DocSecurity>
  <Lines>52</Lines>
  <Paragraphs>14</Paragraphs>
  <ScaleCrop>false</ScaleCrop>
  <Company>EDAG</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87</cp:revision>
  <dcterms:created xsi:type="dcterms:W3CDTF">2022-08-25T11:47:00Z</dcterms:created>
  <dcterms:modified xsi:type="dcterms:W3CDTF">2022-09-14T08:30:00Z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0x010100DD1B93B27DB7D440B54DC2874DC4C51F</vt:lpwstr>
  </property>
</Properties>
</file>